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79420" w14:textId="2D515243" w:rsidR="00BB7051" w:rsidRPr="00BF1228" w:rsidRDefault="00BB7051" w:rsidP="00BB7051">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w:t>
      </w:r>
      <w:r>
        <w:rPr>
          <w:rFonts w:ascii="Arial" w:hAnsi="Arial" w:cs="Arial"/>
          <w:b/>
          <w:sz w:val="24"/>
          <w:szCs w:val="24"/>
        </w:rPr>
        <w:t>7</w:t>
      </w:r>
      <w:r w:rsidRPr="00BF1228">
        <w:rPr>
          <w:rFonts w:ascii="Arial" w:hAnsi="Arial" w:cs="Arial"/>
          <w:b/>
          <w:sz w:val="24"/>
          <w:szCs w:val="24"/>
        </w:rPr>
        <w:t>-e</w:t>
      </w:r>
      <w:r w:rsidRPr="00BF1228" w:rsidDel="00277FAB">
        <w:rPr>
          <w:rFonts w:ascii="Arial" w:hAnsi="Arial" w:cs="Arial"/>
          <w:b/>
          <w:sz w:val="24"/>
          <w:szCs w:val="24"/>
        </w:rPr>
        <w:t xml:space="preserve"> </w:t>
      </w:r>
      <w:r w:rsidRPr="00BF1228">
        <w:rPr>
          <w:rFonts w:ascii="Arial" w:hAnsi="Arial" w:cs="Arial"/>
          <w:b/>
          <w:sz w:val="24"/>
          <w:szCs w:val="24"/>
        </w:rPr>
        <w:tab/>
      </w:r>
      <w:r w:rsidR="00F8249B" w:rsidRPr="00F8249B">
        <w:rPr>
          <w:rFonts w:ascii="Arial" w:hAnsi="Arial" w:cs="Arial"/>
          <w:b/>
          <w:sz w:val="24"/>
          <w:szCs w:val="24"/>
        </w:rPr>
        <w:t>R4-2015871</w:t>
      </w:r>
    </w:p>
    <w:p w14:paraId="51DA3A7C" w14:textId="77777777" w:rsidR="00BB7051" w:rsidRPr="00BF1228" w:rsidRDefault="00BB7051" w:rsidP="00BB7051">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Pr>
          <w:rFonts w:ascii="Arial" w:hAnsi="Arial"/>
          <w:b/>
          <w:sz w:val="24"/>
          <w:szCs w:val="24"/>
          <w:lang w:eastAsia="zh-CN"/>
        </w:rPr>
        <w:t>2</w:t>
      </w:r>
      <w:r w:rsidRPr="00BF1228">
        <w:rPr>
          <w:rFonts w:ascii="Arial" w:hAnsi="Arial"/>
          <w:b/>
          <w:sz w:val="24"/>
          <w:szCs w:val="24"/>
          <w:lang w:eastAsia="zh-CN"/>
        </w:rPr>
        <w:t>-</w:t>
      </w:r>
      <w:r>
        <w:rPr>
          <w:rFonts w:ascii="Arial" w:hAnsi="Arial"/>
          <w:b/>
          <w:sz w:val="24"/>
          <w:szCs w:val="24"/>
          <w:lang w:eastAsia="zh-CN"/>
        </w:rPr>
        <w:t>13</w:t>
      </w:r>
      <w:r w:rsidRPr="00BF1228">
        <w:rPr>
          <w:rFonts w:ascii="Arial" w:hAnsi="Arial"/>
          <w:b/>
          <w:sz w:val="24"/>
          <w:szCs w:val="24"/>
          <w:lang w:eastAsia="zh-CN"/>
        </w:rPr>
        <w:t xml:space="preserve"> </w:t>
      </w:r>
      <w:proofErr w:type="gramStart"/>
      <w:r>
        <w:rPr>
          <w:rFonts w:ascii="Arial" w:hAnsi="Arial"/>
          <w:b/>
          <w:sz w:val="24"/>
          <w:szCs w:val="24"/>
          <w:lang w:eastAsia="zh-CN"/>
        </w:rPr>
        <w:t>Nov</w:t>
      </w:r>
      <w:r w:rsidRPr="00BF1228">
        <w:rPr>
          <w:rFonts w:ascii="Arial" w:hAnsi="Arial"/>
          <w:b/>
          <w:sz w:val="24"/>
          <w:szCs w:val="24"/>
          <w:lang w:eastAsia="zh-CN"/>
        </w:rPr>
        <w:t>.,</w:t>
      </w:r>
      <w:proofErr w:type="gramEnd"/>
      <w:r w:rsidRPr="00BF1228">
        <w:rPr>
          <w:rFonts w:ascii="Arial" w:hAnsi="Arial"/>
          <w:b/>
          <w:sz w:val="24"/>
          <w:szCs w:val="24"/>
          <w:lang w:eastAsia="zh-CN"/>
        </w:rPr>
        <w:t xml:space="preserve"> 2020</w:t>
      </w:r>
    </w:p>
    <w:p w14:paraId="426519AF" w14:textId="10A0C94F" w:rsidR="001B17CD" w:rsidRPr="00E61112" w:rsidRDefault="001B17CD" w:rsidP="00E61112">
      <w:pPr>
        <w:pStyle w:val="Header"/>
        <w:tabs>
          <w:tab w:val="clear" w:pos="4153"/>
          <w:tab w:val="clear" w:pos="8306"/>
          <w:tab w:val="right" w:pos="9781"/>
          <w:tab w:val="right" w:pos="13323"/>
        </w:tabs>
        <w:outlineLvl w:val="0"/>
        <w:rPr>
          <w:rFonts w:ascii="Arial" w:hAnsi="Arial"/>
          <w:b/>
          <w:sz w:val="24"/>
          <w:szCs w:val="24"/>
          <w:lang w:eastAsia="zh-CN"/>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0651DFE"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10C3C113"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A82234">
        <w:rPr>
          <w:rFonts w:ascii="Arial" w:hAnsi="Arial" w:cs="Arial"/>
        </w:rPr>
        <w:t xml:space="preserve">testability enhancement for </w:t>
      </w:r>
      <w:r w:rsidR="00D3530E">
        <w:rPr>
          <w:rFonts w:ascii="Arial" w:hAnsi="Arial" w:cs="Arial"/>
        </w:rPr>
        <w:t>UE</w:t>
      </w:r>
      <w:r w:rsidR="00D24B15">
        <w:rPr>
          <w:rFonts w:ascii="Arial" w:hAnsi="Arial" w:cs="Arial"/>
          <w:lang w:val="en-GB"/>
        </w:rPr>
        <w:t xml:space="preserve"> </w:t>
      </w:r>
      <w:r w:rsidR="00D3530E">
        <w:rPr>
          <w:rFonts w:ascii="Arial" w:hAnsi="Arial" w:cs="Arial"/>
        </w:rPr>
        <w:t>FR2</w:t>
      </w:r>
      <w:r w:rsidR="00D24B15">
        <w:rPr>
          <w:rFonts w:ascii="Arial" w:hAnsi="Arial" w:cs="Arial"/>
          <w:lang w:val="en-GB"/>
        </w:rPr>
        <w:t xml:space="preserve"> </w:t>
      </w:r>
      <w:r w:rsidR="00A82234">
        <w:rPr>
          <w:rFonts w:ascii="Arial" w:hAnsi="Arial" w:cs="Arial"/>
        </w:rPr>
        <w:t>test</w:t>
      </w:r>
    </w:p>
    <w:p w14:paraId="46BB346F" w14:textId="04997EFD"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077A25" w:rsidRPr="00077A25">
        <w:rPr>
          <w:rFonts w:ascii="Arial" w:hAnsi="Arial" w:cs="Arial"/>
        </w:rPr>
        <w:t>13.1.2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3EEFCD0" w14:textId="7E04DCDB" w:rsidR="00997AD8" w:rsidRDefault="005D6871" w:rsidP="00997AD8">
      <w:r>
        <w:t xml:space="preserve">A </w:t>
      </w:r>
      <w:r w:rsidR="00A82234">
        <w:t>SID</w:t>
      </w:r>
      <w:r w:rsidR="00997AD8">
        <w:t xml:space="preserve"> for </w:t>
      </w:r>
      <w:r w:rsidR="00A82234">
        <w:t>Study on enhanced test methods for FR2 UEs has been approved and the</w:t>
      </w:r>
      <w:r w:rsidR="006762E7">
        <w:t xml:space="preserve"> impact of polarization basis mismatch between the TE and DUT on the RF testing has been further discussed in RAN4#96-e with the following candidate solutions have been captured in the WF [1]: </w:t>
      </w:r>
    </w:p>
    <w:p w14:paraId="330BE0E2" w14:textId="77777777" w:rsidR="008E10B4" w:rsidRDefault="008E10B4" w:rsidP="006762E7">
      <w:pPr>
        <w:pStyle w:val="List"/>
        <w:numPr>
          <w:ilvl w:val="1"/>
          <w:numId w:val="41"/>
        </w:numPr>
      </w:pPr>
    </w:p>
    <w:p w14:paraId="4B05F611" w14:textId="34CCE221" w:rsidR="006762E7" w:rsidRPr="006762E7" w:rsidRDefault="006762E7" w:rsidP="006762E7">
      <w:pPr>
        <w:pStyle w:val="List"/>
        <w:numPr>
          <w:ilvl w:val="1"/>
          <w:numId w:val="41"/>
        </w:numPr>
      </w:pPr>
      <w:r w:rsidRPr="006762E7">
        <w:t>Option 1: TPMI side condition method</w:t>
      </w:r>
    </w:p>
    <w:p w14:paraId="3EBDB64E" w14:textId="77777777" w:rsidR="006762E7" w:rsidRPr="006762E7" w:rsidRDefault="006762E7" w:rsidP="006762E7">
      <w:pPr>
        <w:pStyle w:val="List"/>
        <w:numPr>
          <w:ilvl w:val="2"/>
          <w:numId w:val="41"/>
        </w:numPr>
      </w:pPr>
      <w:r w:rsidRPr="006762E7">
        <w:t xml:space="preserve">TPMI side conditions are applicable to Rel-16 (and higher) UEs </w:t>
      </w:r>
    </w:p>
    <w:p w14:paraId="0F0796CB" w14:textId="77777777" w:rsidR="006762E7" w:rsidRPr="006762E7" w:rsidRDefault="006762E7" w:rsidP="006762E7">
      <w:pPr>
        <w:pStyle w:val="List"/>
        <w:numPr>
          <w:ilvl w:val="1"/>
          <w:numId w:val="41"/>
        </w:numPr>
      </w:pPr>
      <w:r w:rsidRPr="006762E7">
        <w:t>Option 2: DL polarization scan method</w:t>
      </w:r>
    </w:p>
    <w:p w14:paraId="3130B606" w14:textId="77777777" w:rsidR="006762E7" w:rsidRPr="006762E7" w:rsidRDefault="006762E7" w:rsidP="006762E7">
      <w:pPr>
        <w:pStyle w:val="List"/>
        <w:numPr>
          <w:ilvl w:val="2"/>
          <w:numId w:val="41"/>
        </w:numPr>
      </w:pPr>
      <w:r w:rsidRPr="006762E7">
        <w:t>Further clarify whether it can reliably force UE to transmit simultaneously with dual polarization for all UEs</w:t>
      </w:r>
    </w:p>
    <w:p w14:paraId="34C3DA93" w14:textId="77777777" w:rsidR="006762E7" w:rsidRPr="006762E7" w:rsidRDefault="006762E7" w:rsidP="006762E7">
      <w:pPr>
        <w:pStyle w:val="List"/>
        <w:numPr>
          <w:ilvl w:val="2"/>
          <w:numId w:val="41"/>
        </w:numPr>
      </w:pPr>
      <w:r w:rsidRPr="006762E7">
        <w:t>How to address the concern on test time and the concern on difference between test and field</w:t>
      </w:r>
    </w:p>
    <w:p w14:paraId="58A4FD70" w14:textId="77777777" w:rsidR="006762E7" w:rsidRPr="006762E7" w:rsidRDefault="006762E7" w:rsidP="006762E7">
      <w:pPr>
        <w:pStyle w:val="List"/>
        <w:numPr>
          <w:ilvl w:val="1"/>
          <w:numId w:val="41"/>
        </w:numPr>
      </w:pPr>
      <w:r w:rsidRPr="006762E7">
        <w:t>Option 3: test mode to trigger TX diversity</w:t>
      </w:r>
    </w:p>
    <w:p w14:paraId="4C9B88D4" w14:textId="77777777" w:rsidR="006762E7" w:rsidRPr="006762E7" w:rsidRDefault="006762E7" w:rsidP="006762E7">
      <w:pPr>
        <w:pStyle w:val="List"/>
        <w:numPr>
          <w:ilvl w:val="2"/>
          <w:numId w:val="41"/>
        </w:numPr>
      </w:pPr>
      <w:r w:rsidRPr="006762E7">
        <w:t>Test mode can reliably force UE to transmit simultaneously with dual polarization for all UEs</w:t>
      </w:r>
    </w:p>
    <w:p w14:paraId="05DD1060" w14:textId="77777777" w:rsidR="006762E7" w:rsidRPr="006762E7" w:rsidRDefault="006762E7" w:rsidP="006762E7">
      <w:pPr>
        <w:pStyle w:val="List"/>
        <w:numPr>
          <w:ilvl w:val="2"/>
          <w:numId w:val="41"/>
        </w:numPr>
      </w:pPr>
      <w:r w:rsidRPr="006762E7">
        <w:t>How to address the concern on difference between test and field</w:t>
      </w:r>
    </w:p>
    <w:p w14:paraId="0CC9E0CF" w14:textId="77777777" w:rsidR="006762E7" w:rsidRPr="006762E7" w:rsidRDefault="006762E7" w:rsidP="006762E7">
      <w:pPr>
        <w:pStyle w:val="List"/>
        <w:numPr>
          <w:ilvl w:val="0"/>
          <w:numId w:val="41"/>
        </w:numPr>
      </w:pPr>
      <w:r w:rsidRPr="006762E7">
        <w:t>FFS on feasibility of power up command to trigger TX diversity</w:t>
      </w:r>
    </w:p>
    <w:p w14:paraId="163DFC93" w14:textId="63CAD85D" w:rsidR="006762E7" w:rsidRPr="00161C73" w:rsidRDefault="006762E7" w:rsidP="008E10B4">
      <w:pPr>
        <w:pStyle w:val="List"/>
        <w:numPr>
          <w:ilvl w:val="0"/>
          <w:numId w:val="41"/>
        </w:numPr>
      </w:pPr>
      <w:r w:rsidRPr="006762E7">
        <w:t>FFS on feasibility of 2-port CSI-RS method as an extra enhancement</w:t>
      </w:r>
    </w:p>
    <w:p w14:paraId="11CFF08B" w14:textId="69BF1039" w:rsidR="00997AD8" w:rsidRPr="00A82234" w:rsidRDefault="00997AD8" w:rsidP="00997AD8">
      <w:r>
        <w:t xml:space="preserve">In this contribution, we share our views </w:t>
      </w:r>
      <w:r w:rsidR="00D24B15">
        <w:t>on some possible enhancement methods</w:t>
      </w:r>
      <w:r w:rsidR="00A82234">
        <w:t xml:space="preserve">. </w:t>
      </w:r>
    </w:p>
    <w:p w14:paraId="4E9A62AF" w14:textId="0CD7168B" w:rsidR="00AB5BB2" w:rsidRPr="00412E22" w:rsidRDefault="00D24B15" w:rsidP="00FC6A4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A9EE4E8" w14:textId="37F906A2" w:rsidR="00C466B9" w:rsidRPr="00C466B9" w:rsidRDefault="00C466B9" w:rsidP="00412E22">
      <w:pPr>
        <w:pStyle w:val="Heading2"/>
        <w:rPr>
          <w:lang w:eastAsia="zh-CN"/>
        </w:rPr>
      </w:pPr>
      <w:r>
        <w:rPr>
          <w:lang w:eastAsia="zh-CN"/>
        </w:rPr>
        <w:t>Polarization of DL signal on beam correspondence EIRP test</w:t>
      </w:r>
    </w:p>
    <w:p w14:paraId="3204BF0D" w14:textId="634582DC" w:rsidR="00C466B9" w:rsidRDefault="003B2EB7" w:rsidP="003B2EB7">
      <w:pPr>
        <w:jc w:val="both"/>
      </w:pPr>
      <w:r w:rsidRPr="003B2EB7">
        <w:t xml:space="preserve">The DL polarization can potentially affect the EIRP results in the beam correspondence test. The current EIRP is obtained by choosing the best EIRP that the UE can transmit </w:t>
      </w:r>
      <w:r w:rsidR="00FE4378">
        <w:t>based on</w:t>
      </w:r>
      <w:r w:rsidR="00FE4378" w:rsidRPr="003B2EB7">
        <w:t xml:space="preserve"> </w:t>
      </w:r>
      <w:r w:rsidRPr="003B2EB7">
        <w:t xml:space="preserve">two </w:t>
      </w:r>
      <w:r w:rsidR="00A37072">
        <w:t>consecutively transmitted and</w:t>
      </w:r>
      <w:r w:rsidR="00A37072" w:rsidRPr="003B2EB7">
        <w:t xml:space="preserve"> </w:t>
      </w:r>
      <w:r w:rsidRPr="003B2EB7">
        <w:t>orthogonal polarized DL</w:t>
      </w:r>
      <w:r w:rsidR="00A37072" w:rsidRPr="00A37072">
        <w:t xml:space="preserve"> </w:t>
      </w:r>
      <w:r w:rsidR="00A37072">
        <w:t>reference</w:t>
      </w:r>
      <w:r w:rsidRPr="003B2EB7">
        <w:t xml:space="preserve"> signals: max </w:t>
      </w:r>
      <w:r w:rsidRPr="00FA3D70">
        <w:t>[</w:t>
      </w:r>
      <w:proofErr w:type="spellStart"/>
      <w:proofErr w:type="gramStart"/>
      <w:r w:rsidRPr="00FA3D70">
        <w:t>P</w:t>
      </w:r>
      <w:r w:rsidRPr="00FA3D70">
        <w:rPr>
          <w:vertAlign w:val="subscript"/>
        </w:rPr>
        <w:t>meas</w:t>
      </w:r>
      <w:proofErr w:type="spellEnd"/>
      <w:r w:rsidRPr="00FA3D70">
        <w:t>(</w:t>
      </w:r>
      <w:proofErr w:type="spellStart"/>
      <w:proofErr w:type="gramEnd"/>
      <w:r w:rsidRPr="00FA3D70">
        <w:t>Tot</w:t>
      </w:r>
      <w:r w:rsidRPr="00FA3D70">
        <w:rPr>
          <w:vertAlign w:val="subscript"/>
        </w:rPr>
        <w:t>Meas</w:t>
      </w:r>
      <w:r w:rsidRPr="00FA3D70">
        <w:rPr>
          <w:rFonts w:ascii="Symbol" w:hAnsi="Symbol"/>
        </w:rPr>
        <w:t></w:t>
      </w:r>
      <w:r w:rsidRPr="00FA3D70">
        <w:t>Pol</w:t>
      </w:r>
      <w:r w:rsidRPr="00FA3D70">
        <w:rPr>
          <w:vertAlign w:val="subscript"/>
        </w:rPr>
        <w:t>Link</w:t>
      </w:r>
      <w:proofErr w:type="spellEnd"/>
      <w:r w:rsidRPr="00FA3D70">
        <w:t>=</w:t>
      </w:r>
      <w:r w:rsidRPr="00FA3D70">
        <w:rPr>
          <w:rFonts w:ascii="Symbol" w:hAnsi="Symbol"/>
        </w:rPr>
        <w:t></w:t>
      </w:r>
      <w:r w:rsidRPr="00FA3D70">
        <w:t xml:space="preserve">) and </w:t>
      </w:r>
      <w:proofErr w:type="spellStart"/>
      <w:r w:rsidRPr="00FA3D70">
        <w:t>P</w:t>
      </w:r>
      <w:r w:rsidRPr="00FA3D70">
        <w:rPr>
          <w:vertAlign w:val="subscript"/>
        </w:rPr>
        <w:t>meas</w:t>
      </w:r>
      <w:proofErr w:type="spellEnd"/>
      <w:r w:rsidRPr="00FA3D70">
        <w:t>(</w:t>
      </w:r>
      <w:proofErr w:type="spellStart"/>
      <w:r w:rsidRPr="00FA3D70">
        <w:t>Tot</w:t>
      </w:r>
      <w:r w:rsidRPr="00FA3D70">
        <w:rPr>
          <w:vertAlign w:val="subscript"/>
        </w:rPr>
        <w:t>Meas</w:t>
      </w:r>
      <w:r w:rsidRPr="00FA3D70">
        <w:rPr>
          <w:rFonts w:ascii="Symbol" w:hAnsi="Symbol"/>
        </w:rPr>
        <w:t></w:t>
      </w:r>
      <w:r w:rsidRPr="00FA3D70">
        <w:t>Pol</w:t>
      </w:r>
      <w:r w:rsidRPr="00FA3D70">
        <w:rPr>
          <w:vertAlign w:val="subscript"/>
        </w:rPr>
        <w:t>Link</w:t>
      </w:r>
      <w:proofErr w:type="spellEnd"/>
      <w:r w:rsidRPr="00FA3D70">
        <w:t>=</w:t>
      </w:r>
      <w:r w:rsidRPr="00FA3D70">
        <w:rPr>
          <w:rFonts w:ascii="Symbol" w:hAnsi="Symbol"/>
        </w:rPr>
        <w:t></w:t>
      </w:r>
      <w:r w:rsidRPr="00FA3D70">
        <w:t xml:space="preserve">)]. </w:t>
      </w:r>
      <w:r w:rsidRPr="003B2EB7">
        <w:t>Some analys</w:t>
      </w:r>
      <w:r w:rsidR="008C2B80">
        <w:t>e</w:t>
      </w:r>
      <w:r w:rsidRPr="003B2EB7">
        <w:t xml:space="preserve">s show that such a measurement scheme may affect the EIRP results for some UEs with specific RF architecture, and </w:t>
      </w:r>
      <w:r w:rsidR="00CD470E">
        <w:t xml:space="preserve">the </w:t>
      </w:r>
      <w:r w:rsidRPr="003B2EB7">
        <w:t xml:space="preserve">DL polarization sweeping has </w:t>
      </w:r>
      <w:r w:rsidR="00FE4378">
        <w:t xml:space="preserve">been </w:t>
      </w:r>
      <w:r w:rsidRPr="003B2EB7">
        <w:t xml:space="preserve">suggested for </w:t>
      </w:r>
      <w:r w:rsidR="00CD470E">
        <w:t xml:space="preserve">testing </w:t>
      </w:r>
      <w:r w:rsidR="00FE4378">
        <w:t xml:space="preserve">UEs with </w:t>
      </w:r>
      <w:r w:rsidRPr="003B2EB7">
        <w:t xml:space="preserve">different </w:t>
      </w:r>
      <w:r w:rsidR="00FE4378">
        <w:t>HW</w:t>
      </w:r>
      <w:r w:rsidR="00FE4378" w:rsidRPr="003B2EB7">
        <w:t xml:space="preserve"> </w:t>
      </w:r>
      <w:r w:rsidRPr="003B2EB7">
        <w:t xml:space="preserve">implementation. </w:t>
      </w:r>
      <w:r w:rsidR="00C466B9">
        <w:t xml:space="preserve">The main concern here </w:t>
      </w:r>
      <w:r w:rsidR="00FE4378">
        <w:t xml:space="preserve">(for this particular HW implementation) </w:t>
      </w:r>
      <w:r w:rsidR="00C466B9">
        <w:t>is how to ensure the UE transmit</w:t>
      </w:r>
      <w:r w:rsidR="008C2B80">
        <w:t>s</w:t>
      </w:r>
      <w:r w:rsidR="00C466B9">
        <w:t xml:space="preserve"> with </w:t>
      </w:r>
      <w:r w:rsidR="00A37072">
        <w:t>both</w:t>
      </w:r>
      <w:r w:rsidR="00C466B9">
        <w:t xml:space="preserve"> polarizations (in other words, two PAs) during the EIRP test. </w:t>
      </w:r>
    </w:p>
    <w:p w14:paraId="21630608" w14:textId="6EEB2C0F" w:rsidR="00C466B9" w:rsidRDefault="00C466B9" w:rsidP="003B2EB7">
      <w:pPr>
        <w:jc w:val="both"/>
      </w:pPr>
    </w:p>
    <w:p w14:paraId="535731B3" w14:textId="1BDA5E78" w:rsidR="008E10B4" w:rsidRDefault="00C466B9" w:rsidP="00C466B9">
      <w:pPr>
        <w:jc w:val="both"/>
      </w:pPr>
      <w:r>
        <w:t>To our understanding,</w:t>
      </w:r>
      <w:r w:rsidRPr="00BD61A0">
        <w:t xml:space="preserve"> there is no conflict between the core requirement and the current EIRP measurement procedure.</w:t>
      </w:r>
      <w:r>
        <w:t xml:space="preserve"> </w:t>
      </w:r>
      <w:r w:rsidRPr="003D272E">
        <w:t xml:space="preserve">With the current measurement procedure, the test equipment </w:t>
      </w:r>
      <w:r w:rsidR="003D272E" w:rsidRPr="003D272E">
        <w:t>can capture the power on the</w:t>
      </w:r>
      <w:r w:rsidRPr="003D272E">
        <w:t xml:space="preserve"> </w:t>
      </w:r>
      <w:proofErr w:type="spellStart"/>
      <w:r w:rsidRPr="003D272E">
        <w:t>the</w:t>
      </w:r>
      <w:proofErr w:type="spellEnd"/>
      <w:r w:rsidRPr="003D272E">
        <w:t xml:space="preserve"> two polarization components</w:t>
      </w:r>
      <w:r w:rsidRPr="00BD61A0">
        <w:t xml:space="preserve"> of the UE UL signal. Therefore, the EIRP of </w:t>
      </w:r>
      <w:r w:rsidR="002B3DB4">
        <w:t xml:space="preserve">the </w:t>
      </w:r>
      <w:r w:rsidRPr="00BD61A0">
        <w:t xml:space="preserve">UE is captured correctly. The core spherical coverage requirement assumes that the UE can transmit </w:t>
      </w:r>
      <w:r w:rsidR="002B3DB4">
        <w:t xml:space="preserve">with full </w:t>
      </w:r>
      <w:r w:rsidR="007B23B1">
        <w:t xml:space="preserve">power </w:t>
      </w:r>
      <w:r w:rsidR="007B23B1" w:rsidRPr="00BD61A0">
        <w:t>without</w:t>
      </w:r>
      <w:r w:rsidRPr="00BD61A0">
        <w:t xml:space="preserve"> any assumption on the polarization of the DL </w:t>
      </w:r>
      <w:r w:rsidR="002B3DB4">
        <w:t xml:space="preserve">reference </w:t>
      </w:r>
      <w:r w:rsidRPr="00BD61A0">
        <w:t xml:space="preserve">signal. Therefore, the </w:t>
      </w:r>
      <w:r>
        <w:t xml:space="preserve">implementation of the </w:t>
      </w:r>
      <w:r w:rsidRPr="00BD61A0">
        <w:t xml:space="preserve">UE shall enable </w:t>
      </w:r>
      <w:r w:rsidR="00BC62DD">
        <w:t xml:space="preserve">full power </w:t>
      </w:r>
      <w:r w:rsidR="00A37072" w:rsidRPr="00BD61A0">
        <w:t xml:space="preserve">transmission </w:t>
      </w:r>
      <w:r w:rsidR="00BC62DD">
        <w:t>(</w:t>
      </w:r>
      <w:r w:rsidRPr="00BD61A0">
        <w:t>2TX</w:t>
      </w:r>
      <w:r w:rsidR="00BC62DD">
        <w:t>)</w:t>
      </w:r>
      <w:r w:rsidRPr="00BD61A0">
        <w:t xml:space="preserve"> regardless of the polarization of the DL signal.</w:t>
      </w:r>
    </w:p>
    <w:p w14:paraId="3D935F5A" w14:textId="77777777" w:rsidR="008E10B4" w:rsidRDefault="008E10B4" w:rsidP="00C466B9">
      <w:pPr>
        <w:jc w:val="both"/>
      </w:pPr>
    </w:p>
    <w:p w14:paraId="2B20855D" w14:textId="5FE27295" w:rsidR="00C466B9" w:rsidRPr="008E10B4" w:rsidRDefault="008E10B4" w:rsidP="008E10B4">
      <w:pPr>
        <w:rPr>
          <w:b/>
          <w:bCs/>
          <w:lang w:eastAsia="x-none"/>
        </w:rPr>
      </w:pPr>
      <w:r w:rsidRPr="008E10B4">
        <w:rPr>
          <w:b/>
          <w:bCs/>
          <w:lang w:eastAsia="x-none"/>
        </w:rPr>
        <w:t xml:space="preserve">Observation 1: There is no conflict between core requirement and EIRP test. </w:t>
      </w:r>
      <w:r w:rsidR="00C466B9" w:rsidRPr="008E10B4">
        <w:rPr>
          <w:b/>
          <w:bCs/>
          <w:lang w:eastAsia="x-none"/>
        </w:rPr>
        <w:t xml:space="preserve"> </w:t>
      </w:r>
    </w:p>
    <w:p w14:paraId="19A910F6" w14:textId="77777777" w:rsidR="00C466B9" w:rsidRPr="00BD61A0" w:rsidRDefault="00C466B9" w:rsidP="00C466B9">
      <w:pPr>
        <w:jc w:val="both"/>
      </w:pPr>
      <w:r w:rsidRPr="00BD61A0">
        <w:t xml:space="preserve"> </w:t>
      </w:r>
    </w:p>
    <w:p w14:paraId="5B932F35" w14:textId="7EE0130E" w:rsidR="00C466B9" w:rsidRDefault="00C466B9" w:rsidP="00C466B9">
      <w:pPr>
        <w:jc w:val="both"/>
      </w:pPr>
      <w:r w:rsidRPr="00BD61A0">
        <w:lastRenderedPageBreak/>
        <w:t>UEs with polarization specific beam correspondence may transmit with</w:t>
      </w:r>
      <w:r>
        <w:t xml:space="preserve"> </w:t>
      </w:r>
      <w:r w:rsidRPr="00BD61A0">
        <w:t>3</w:t>
      </w:r>
      <w:r>
        <w:t xml:space="preserve"> </w:t>
      </w:r>
      <w:r w:rsidRPr="00BD61A0">
        <w:t xml:space="preserve">dB lower power </w:t>
      </w:r>
      <w:r w:rsidR="00A37072">
        <w:t>under</w:t>
      </w:r>
      <w:r w:rsidR="00A37072" w:rsidRPr="00BD61A0">
        <w:t xml:space="preserve"> </w:t>
      </w:r>
      <w:r w:rsidRPr="00BD61A0">
        <w:t>certain DL polarization angles. However, it is the UE to choose to transmit with lower power</w:t>
      </w:r>
      <w:r>
        <w:t>, which is an implementation issue rather than an issue of test method or the core requirement</w:t>
      </w:r>
      <w:r w:rsidRPr="00BD61A0">
        <w:t xml:space="preserve">. In real life, those UEs may also transmit lower EIRP than the UE always enable </w:t>
      </w:r>
      <w:r w:rsidR="00BC62DD">
        <w:t>full power/2</w:t>
      </w:r>
      <w:r w:rsidRPr="00BD61A0">
        <w:t>TX due to the downlink signal polarization mismatch. Therefore, it is correct for the UEs with polarization specific beam correspondence to show lower EIRP at certain angles.</w:t>
      </w:r>
    </w:p>
    <w:p w14:paraId="28289A39" w14:textId="77777777" w:rsidR="00C466B9" w:rsidRDefault="00C466B9" w:rsidP="00C466B9">
      <w:pPr>
        <w:jc w:val="both"/>
      </w:pPr>
    </w:p>
    <w:p w14:paraId="4F061C68" w14:textId="4C02A60D" w:rsidR="00C466B9" w:rsidRPr="00C466B9" w:rsidRDefault="00C466B9" w:rsidP="00C466B9">
      <w:pPr>
        <w:rPr>
          <w:b/>
          <w:bCs/>
          <w:lang w:eastAsia="x-none"/>
        </w:rPr>
      </w:pPr>
      <w:r w:rsidRPr="00C466B9">
        <w:rPr>
          <w:b/>
          <w:bCs/>
          <w:lang w:eastAsia="x-none"/>
        </w:rPr>
        <w:t>Observation</w:t>
      </w:r>
      <w:r>
        <w:rPr>
          <w:b/>
          <w:bCs/>
          <w:lang w:eastAsia="x-none"/>
        </w:rPr>
        <w:t xml:space="preserve"> 2</w:t>
      </w:r>
      <w:r w:rsidRPr="00C466B9">
        <w:rPr>
          <w:b/>
          <w:bCs/>
          <w:lang w:eastAsia="x-none"/>
        </w:rPr>
        <w:t xml:space="preserve">: The current test method can capture the UE transmitted power correctly, and how a UE uses one or more Tx chains to transmit is an implementation issue. </w:t>
      </w:r>
    </w:p>
    <w:p w14:paraId="669C1A9B" w14:textId="77777777" w:rsidR="00C466B9" w:rsidRDefault="00C466B9" w:rsidP="003B2EB7">
      <w:pPr>
        <w:jc w:val="both"/>
      </w:pPr>
    </w:p>
    <w:p w14:paraId="3A1871F7" w14:textId="0C959C6E" w:rsidR="003B2EB7" w:rsidRDefault="003B2EB7" w:rsidP="003B2EB7">
      <w:pPr>
        <w:jc w:val="both"/>
      </w:pPr>
      <w:r w:rsidRPr="003B2EB7">
        <w:t xml:space="preserve">To our understanding, the two DL signals with orthogonal polarizations are </w:t>
      </w:r>
      <w:r w:rsidR="00CD470E">
        <w:t xml:space="preserve">good </w:t>
      </w:r>
      <w:r w:rsidRPr="003B2EB7">
        <w:t xml:space="preserve">enough to </w:t>
      </w:r>
      <w:r w:rsidR="00CD470E">
        <w:t>test the UE</w:t>
      </w:r>
      <w:r w:rsidR="00F617AB">
        <w:t xml:space="preserve"> </w:t>
      </w:r>
      <w:r w:rsidRPr="003B2EB7">
        <w:t>statistic performance</w:t>
      </w:r>
      <w:r w:rsidR="008C2B80">
        <w:t>;</w:t>
      </w:r>
      <w:r w:rsidRPr="003B2EB7">
        <w:t xml:space="preserve"> in other word</w:t>
      </w:r>
      <w:r w:rsidR="0073730F">
        <w:t>s</w:t>
      </w:r>
      <w:r w:rsidRPr="003B2EB7">
        <w:t xml:space="preserve">, a proper CDF curve of the EIRP over the sphere. </w:t>
      </w:r>
      <w:r w:rsidR="00BC62DD">
        <w:t>A</w:t>
      </w:r>
      <w:r w:rsidRPr="003B2EB7">
        <w:t xml:space="preserve"> DL polarization sweep increases the test time dramatically</w:t>
      </w:r>
      <w:r w:rsidR="00BC62DD">
        <w:t>.</w:t>
      </w:r>
      <w:r w:rsidRPr="003B2EB7">
        <w:t xml:space="preserve"> </w:t>
      </w:r>
      <w:r w:rsidR="00BC62DD">
        <w:t>I</w:t>
      </w:r>
      <w:r w:rsidRPr="003B2EB7">
        <w:t xml:space="preserve">f such a method would be adopted, the gain by adopting such a method must be </w:t>
      </w:r>
      <w:r w:rsidR="00CD470E">
        <w:t>quantified</w:t>
      </w:r>
      <w:r w:rsidR="00CD470E" w:rsidRPr="003B2EB7">
        <w:t xml:space="preserve"> </w:t>
      </w:r>
      <w:r w:rsidR="00A37072">
        <w:t>and clearly motivated compared</w:t>
      </w:r>
      <w:r w:rsidR="00A37072" w:rsidRPr="003B2EB7">
        <w:t xml:space="preserve"> </w:t>
      </w:r>
      <w:r w:rsidRPr="003B2EB7">
        <w:t xml:space="preserve">to the </w:t>
      </w:r>
      <w:r w:rsidR="00BC62DD">
        <w:t>existing</w:t>
      </w:r>
      <w:r w:rsidR="00BC62DD" w:rsidRPr="003B2EB7">
        <w:t xml:space="preserve"> </w:t>
      </w:r>
      <w:r w:rsidRPr="003B2EB7">
        <w:t>two polarizations setup.</w:t>
      </w:r>
    </w:p>
    <w:p w14:paraId="2AD99AB0" w14:textId="79101B4A" w:rsidR="00C466B9" w:rsidRDefault="00C466B9" w:rsidP="003B2EB7">
      <w:pPr>
        <w:jc w:val="both"/>
      </w:pPr>
    </w:p>
    <w:p w14:paraId="65996D27" w14:textId="6668E6BF" w:rsidR="00C466B9" w:rsidRDefault="00C466B9" w:rsidP="00C466B9">
      <w:pPr>
        <w:rPr>
          <w:b/>
          <w:bCs/>
        </w:rPr>
      </w:pPr>
      <w:r>
        <w:rPr>
          <w:b/>
          <w:bCs/>
          <w:lang w:eastAsia="x-none"/>
        </w:rPr>
        <w:t>Proposal</w:t>
      </w:r>
      <w:r w:rsidRPr="0096132B">
        <w:rPr>
          <w:b/>
          <w:bCs/>
          <w:lang w:eastAsia="x-none"/>
        </w:rPr>
        <w:t xml:space="preserve"> </w:t>
      </w:r>
      <w:r w:rsidR="008E10B4">
        <w:rPr>
          <w:b/>
          <w:bCs/>
          <w:lang w:eastAsia="x-none"/>
        </w:rPr>
        <w:t>1</w:t>
      </w:r>
      <w:r w:rsidRPr="0096132B">
        <w:rPr>
          <w:b/>
          <w:bCs/>
          <w:lang w:eastAsia="x-none"/>
        </w:rPr>
        <w:t xml:space="preserve">: </w:t>
      </w:r>
      <w:r>
        <w:rPr>
          <w:b/>
          <w:bCs/>
          <w:lang w:eastAsia="x-none"/>
        </w:rPr>
        <w:t>T</w:t>
      </w:r>
      <w:r w:rsidRPr="0096132B">
        <w:rPr>
          <w:b/>
          <w:bCs/>
          <w:lang w:eastAsia="x-none"/>
        </w:rPr>
        <w:t xml:space="preserve">he current </w:t>
      </w:r>
      <w:r>
        <w:rPr>
          <w:b/>
          <w:bCs/>
          <w:lang w:eastAsia="x-none"/>
        </w:rPr>
        <w:t xml:space="preserve">EIRP test </w:t>
      </w:r>
      <w:r w:rsidRPr="0096132B">
        <w:rPr>
          <w:b/>
          <w:bCs/>
          <w:lang w:eastAsia="x-none"/>
        </w:rPr>
        <w:t>is feasible to be</w:t>
      </w:r>
      <w:r w:rsidRPr="0096132B">
        <w:rPr>
          <w:b/>
          <w:bCs/>
        </w:rPr>
        <w:t xml:space="preserve"> applied to different UE RF implementations</w:t>
      </w:r>
      <w:r>
        <w:rPr>
          <w:b/>
          <w:bCs/>
        </w:rPr>
        <w:t xml:space="preserve"> and shall be kept without any modification</w:t>
      </w:r>
    </w:p>
    <w:p w14:paraId="1CA54A68" w14:textId="28DE8B86" w:rsidR="003B070F" w:rsidRDefault="003B070F" w:rsidP="00C466B9">
      <w:pPr>
        <w:rPr>
          <w:b/>
          <w:bCs/>
        </w:rPr>
      </w:pPr>
    </w:p>
    <w:p w14:paraId="7C9B65DF" w14:textId="3931F2D9" w:rsidR="008E10B4" w:rsidRPr="008E10B4" w:rsidRDefault="00A37072" w:rsidP="00C466B9">
      <w:pPr>
        <w:pStyle w:val="Heading2"/>
        <w:rPr>
          <w:lang w:eastAsia="zh-CN"/>
        </w:rPr>
      </w:pPr>
      <w:r>
        <w:rPr>
          <w:lang w:eastAsia="zh-CN"/>
        </w:rPr>
        <w:t>Potential</w:t>
      </w:r>
      <w:r w:rsidR="008E10B4">
        <w:rPr>
          <w:lang w:eastAsia="zh-CN"/>
        </w:rPr>
        <w:t xml:space="preserve"> test enhancement on trigger TX diversity in EIRP test</w:t>
      </w:r>
    </w:p>
    <w:p w14:paraId="1E07B604" w14:textId="77777777" w:rsidR="008E10B4" w:rsidRDefault="008E10B4" w:rsidP="00C311C6">
      <w:pPr>
        <w:jc w:val="both"/>
      </w:pPr>
    </w:p>
    <w:p w14:paraId="73E3F9AC" w14:textId="6D889B95" w:rsidR="008E10B4" w:rsidRDefault="00A37072" w:rsidP="00C311C6">
      <w:pPr>
        <w:jc w:val="both"/>
      </w:pPr>
      <w:r>
        <w:t xml:space="preserve">Though, in our opinion there is no need to introduce any enhancement on the current test method, </w:t>
      </w:r>
      <w:r w:rsidR="008E10B4">
        <w:t>we are open for discussion according to the agreed SI scope. To further proceed with the discussion, we believe some general principles are needed to down -select the candidate enhancements:</w:t>
      </w:r>
    </w:p>
    <w:p w14:paraId="4A4A0527" w14:textId="77777777" w:rsidR="008E10B4" w:rsidRDefault="008E10B4" w:rsidP="00C311C6">
      <w:pPr>
        <w:jc w:val="both"/>
      </w:pPr>
    </w:p>
    <w:p w14:paraId="629974C7" w14:textId="3BF5EB88" w:rsidR="003B070F" w:rsidRDefault="008E10B4" w:rsidP="008E10B4">
      <w:pPr>
        <w:ind w:left="720"/>
        <w:jc w:val="both"/>
      </w:pPr>
      <w:r>
        <w:t>In our view, potential</w:t>
      </w:r>
      <w:r w:rsidR="003B070F" w:rsidRPr="00C311C6">
        <w:t xml:space="preserve"> enhancement </w:t>
      </w:r>
      <w:r>
        <w:t>on</w:t>
      </w:r>
      <w:r w:rsidR="003B070F" w:rsidRPr="00C311C6">
        <w:t xml:space="preserve"> </w:t>
      </w:r>
      <w:r>
        <w:t xml:space="preserve">the </w:t>
      </w:r>
      <w:r w:rsidR="00E81435" w:rsidRPr="00C311C6">
        <w:t>test</w:t>
      </w:r>
      <w:r w:rsidR="003B070F" w:rsidRPr="00C311C6">
        <w:t xml:space="preserve"> method</w:t>
      </w:r>
      <w:r>
        <w:t xml:space="preserve"> must</w:t>
      </w:r>
      <w:r w:rsidR="003B070F" w:rsidRPr="00C311C6">
        <w:t xml:space="preserve"> be based on how </w:t>
      </w:r>
      <w:r>
        <w:t xml:space="preserve">the </w:t>
      </w:r>
      <w:r w:rsidR="00C311C6" w:rsidRPr="00C311C6">
        <w:t>network operates in</w:t>
      </w:r>
      <w:r>
        <w:t xml:space="preserve"> </w:t>
      </w:r>
      <w:r w:rsidR="00C311C6" w:rsidRPr="00C311C6">
        <w:t>real lif</w:t>
      </w:r>
      <w:r>
        <w:t>e</w:t>
      </w:r>
      <w:r w:rsidR="00C311C6" w:rsidRPr="00C311C6">
        <w:t xml:space="preserve">. In other words, </w:t>
      </w:r>
      <w:r w:rsidR="00C311C6">
        <w:t xml:space="preserve">any </w:t>
      </w:r>
      <w:r>
        <w:t xml:space="preserve">potential </w:t>
      </w:r>
      <w:r w:rsidR="00C311C6">
        <w:t xml:space="preserve">command or setting </w:t>
      </w:r>
      <w:r>
        <w:t>for</w:t>
      </w:r>
      <w:r w:rsidR="00C311C6">
        <w:t xml:space="preserve"> the EIRP test </w:t>
      </w:r>
      <w:r>
        <w:t xml:space="preserve">enhancement </w:t>
      </w:r>
      <w:r w:rsidR="00C311C6">
        <w:t xml:space="preserve">must be refrain from the ones that </w:t>
      </w:r>
      <w:r>
        <w:t xml:space="preserve">the </w:t>
      </w:r>
      <w:r w:rsidR="00C311C6">
        <w:t xml:space="preserve">network would not use. </w:t>
      </w:r>
    </w:p>
    <w:p w14:paraId="64599AD8" w14:textId="5C963386" w:rsidR="008E10B4" w:rsidRDefault="008E10B4" w:rsidP="008E10B4">
      <w:pPr>
        <w:ind w:left="720"/>
        <w:jc w:val="both"/>
      </w:pPr>
    </w:p>
    <w:p w14:paraId="7CBDF873" w14:textId="77777777" w:rsidR="008E10B4" w:rsidRPr="00412E22" w:rsidRDefault="008E10B4" w:rsidP="008E10B4">
      <w:pPr>
        <w:ind w:left="720"/>
        <w:jc w:val="both"/>
      </w:pPr>
      <w:r w:rsidRPr="00E81435">
        <w:t xml:space="preserve">In addition, it is also worthy </w:t>
      </w:r>
      <w:r>
        <w:t>of mentioning</w:t>
      </w:r>
      <w:r w:rsidRPr="00E81435">
        <w:t xml:space="preserve"> that some devices cannot transmit over two antenna port</w:t>
      </w:r>
      <w:r>
        <w:t>s</w:t>
      </w:r>
      <w:r w:rsidRPr="00E81435">
        <w:t xml:space="preserve"> coherently in rank 1 transmission</w:t>
      </w:r>
      <w:r>
        <w:t xml:space="preserve"> (Tx diversity), e.g., </w:t>
      </w:r>
      <w:r w:rsidRPr="00412E22">
        <w:t>non-coherent UEs</w:t>
      </w:r>
      <w:r>
        <w:t xml:space="preserve">. Those devices should meet the spherical coverage requirement without being triggered with Tx diversity in the RF test since it would </w:t>
      </w:r>
      <w:r w:rsidRPr="00412E22">
        <w:t>contrar</w:t>
      </w:r>
      <w:r>
        <w:t>y</w:t>
      </w:r>
      <w:r w:rsidRPr="00412E22">
        <w:t xml:space="preserve"> to the </w:t>
      </w:r>
      <w:r>
        <w:t>field</w:t>
      </w:r>
      <w:r w:rsidRPr="00412E22">
        <w:t xml:space="preserve"> operation.</w:t>
      </w:r>
    </w:p>
    <w:p w14:paraId="3C60DD9D" w14:textId="77777777" w:rsidR="008E10B4" w:rsidRDefault="008E10B4" w:rsidP="008E10B4">
      <w:pPr>
        <w:jc w:val="both"/>
      </w:pPr>
    </w:p>
    <w:p w14:paraId="09437A78" w14:textId="5A55D3E8" w:rsidR="008E10B4" w:rsidRDefault="008E10B4" w:rsidP="008E10B4">
      <w:pPr>
        <w:jc w:val="both"/>
      </w:pPr>
      <w:r>
        <w:t xml:space="preserve">According to the discussion above, the following proposals are given to provide general principles for introducing enhancement on the EIRP test. </w:t>
      </w:r>
    </w:p>
    <w:p w14:paraId="6627EB31" w14:textId="24769211" w:rsidR="00E81435" w:rsidRDefault="00E81435" w:rsidP="00C311C6">
      <w:pPr>
        <w:jc w:val="both"/>
      </w:pPr>
    </w:p>
    <w:p w14:paraId="4A652D6F" w14:textId="3AAD83C4" w:rsidR="00E81435" w:rsidRDefault="00E81435" w:rsidP="00E81435">
      <w:pPr>
        <w:rPr>
          <w:b/>
          <w:bCs/>
          <w:lang w:eastAsia="x-none"/>
        </w:rPr>
      </w:pPr>
      <w:r w:rsidRPr="00E81435">
        <w:rPr>
          <w:b/>
          <w:bCs/>
          <w:lang w:eastAsia="x-none"/>
        </w:rPr>
        <w:t xml:space="preserve">Proposal </w:t>
      </w:r>
      <w:r w:rsidR="008E10B4">
        <w:rPr>
          <w:b/>
          <w:bCs/>
          <w:lang w:eastAsia="x-none"/>
        </w:rPr>
        <w:t>2</w:t>
      </w:r>
      <w:r w:rsidRPr="00E81435">
        <w:rPr>
          <w:b/>
          <w:bCs/>
          <w:lang w:eastAsia="x-none"/>
        </w:rPr>
        <w:t xml:space="preserve">: </w:t>
      </w:r>
      <w:r w:rsidR="008E10B4" w:rsidRPr="008E10B4">
        <w:rPr>
          <w:b/>
          <w:bCs/>
          <w:lang w:eastAsia="x-none"/>
        </w:rPr>
        <w:t xml:space="preserve">Any potential command or setting for the EIRP test enhancement </w:t>
      </w:r>
      <w:r w:rsidR="005D6871">
        <w:rPr>
          <w:b/>
          <w:bCs/>
          <w:lang w:eastAsia="x-none"/>
        </w:rPr>
        <w:t>shall be avoided. The Test Equipment shall use the same signaling/commands to the UE as a real deployed network would</w:t>
      </w:r>
      <w:r w:rsidR="008E10B4" w:rsidRPr="008E10B4">
        <w:rPr>
          <w:b/>
          <w:bCs/>
          <w:lang w:eastAsia="x-none"/>
        </w:rPr>
        <w:t>.</w:t>
      </w:r>
    </w:p>
    <w:p w14:paraId="66639532" w14:textId="155F79D5" w:rsidR="00412E22" w:rsidRDefault="00412E22" w:rsidP="00E81435">
      <w:pPr>
        <w:jc w:val="both"/>
        <w:rPr>
          <w:rFonts w:ascii="Arial" w:hAnsi="Arial" w:cs="Arial"/>
          <w:sz w:val="21"/>
          <w:szCs w:val="21"/>
          <w:shd w:val="clear" w:color="auto" w:fill="FFFFFF"/>
        </w:rPr>
      </w:pPr>
    </w:p>
    <w:p w14:paraId="7C0A5901" w14:textId="77777777" w:rsidR="00A37072" w:rsidRDefault="00A37072" w:rsidP="00A37072">
      <w:pPr>
        <w:rPr>
          <w:b/>
          <w:bCs/>
          <w:lang w:eastAsia="x-none"/>
        </w:rPr>
      </w:pPr>
      <w:r w:rsidRPr="00412E22">
        <w:rPr>
          <w:b/>
          <w:bCs/>
          <w:lang w:eastAsia="x-none"/>
        </w:rPr>
        <w:t xml:space="preserve">Proposal </w:t>
      </w:r>
      <w:r>
        <w:rPr>
          <w:b/>
          <w:bCs/>
          <w:lang w:eastAsia="x-none"/>
        </w:rPr>
        <w:t>3</w:t>
      </w:r>
      <w:r w:rsidRPr="00412E22">
        <w:rPr>
          <w:b/>
          <w:bCs/>
          <w:lang w:eastAsia="x-none"/>
        </w:rPr>
        <w:t xml:space="preserve">: </w:t>
      </w:r>
      <w:r>
        <w:rPr>
          <w:b/>
          <w:bCs/>
          <w:lang w:eastAsia="x-none"/>
        </w:rPr>
        <w:t>D</w:t>
      </w:r>
      <w:r w:rsidRPr="00412E22">
        <w:rPr>
          <w:b/>
          <w:bCs/>
          <w:lang w:eastAsia="x-none"/>
        </w:rPr>
        <w:t xml:space="preserve">evices </w:t>
      </w:r>
      <w:r>
        <w:rPr>
          <w:b/>
          <w:bCs/>
          <w:lang w:eastAsia="x-none"/>
        </w:rPr>
        <w:t xml:space="preserve">that </w:t>
      </w:r>
      <w:r w:rsidRPr="00412E22">
        <w:rPr>
          <w:b/>
          <w:bCs/>
          <w:lang w:eastAsia="x-none"/>
        </w:rPr>
        <w:t xml:space="preserve">do not support </w:t>
      </w:r>
      <w:r>
        <w:rPr>
          <w:b/>
          <w:bCs/>
          <w:lang w:eastAsia="x-none"/>
        </w:rPr>
        <w:t>Tx diversity in the field</w:t>
      </w:r>
      <w:r w:rsidRPr="00412E22">
        <w:rPr>
          <w:b/>
          <w:bCs/>
          <w:lang w:eastAsia="x-none"/>
        </w:rPr>
        <w:t xml:space="preserve"> </w:t>
      </w:r>
      <w:r>
        <w:rPr>
          <w:b/>
          <w:bCs/>
          <w:lang w:eastAsia="x-none"/>
        </w:rPr>
        <w:t>shall</w:t>
      </w:r>
      <w:r w:rsidRPr="00412E22">
        <w:rPr>
          <w:b/>
          <w:bCs/>
          <w:lang w:eastAsia="x-none"/>
        </w:rPr>
        <w:t xml:space="preserve"> not be triggered with</w:t>
      </w:r>
      <w:r>
        <w:rPr>
          <w:b/>
          <w:bCs/>
          <w:lang w:eastAsia="x-none"/>
        </w:rPr>
        <w:t xml:space="preserve"> Tx diversity</w:t>
      </w:r>
      <w:r w:rsidRPr="00412E22">
        <w:rPr>
          <w:b/>
          <w:bCs/>
          <w:lang w:eastAsia="x-none"/>
        </w:rPr>
        <w:t xml:space="preserve"> in the EIRP test. </w:t>
      </w:r>
    </w:p>
    <w:p w14:paraId="6CC7B926" w14:textId="4516DE04" w:rsidR="00412E22" w:rsidRDefault="00412E22" w:rsidP="00412E22">
      <w:pPr>
        <w:rPr>
          <w:b/>
          <w:bCs/>
          <w:lang w:eastAsia="x-none"/>
        </w:rPr>
      </w:pPr>
    </w:p>
    <w:p w14:paraId="314D27D6" w14:textId="763CB3D0" w:rsidR="00C466B9" w:rsidRDefault="00A37072" w:rsidP="00C4648D">
      <w:pPr>
        <w:rPr>
          <w:b/>
          <w:bCs/>
          <w:lang w:eastAsia="x-none"/>
        </w:rPr>
      </w:pPr>
      <w:r w:rsidRPr="00412E22">
        <w:t>Based on the discussion above,</w:t>
      </w:r>
      <w:r>
        <w:t xml:space="preserve"> </w:t>
      </w:r>
      <w:r w:rsidRPr="00412E22">
        <w:t>we think there are two possible solutions in the WF [</w:t>
      </w:r>
      <w:r>
        <w:t>1</w:t>
      </w:r>
      <w:r w:rsidRPr="00412E22">
        <w:t xml:space="preserve">] </w:t>
      </w:r>
      <w:r>
        <w:t xml:space="preserve">that </w:t>
      </w:r>
      <w:r w:rsidRPr="00412E22">
        <w:t xml:space="preserve">could potentially </w:t>
      </w:r>
      <w:r>
        <w:t xml:space="preserve">be </w:t>
      </w:r>
      <w:r w:rsidRPr="00412E22">
        <w:t>adopted without violating the principle</w:t>
      </w:r>
      <w:r>
        <w:t>s</w:t>
      </w:r>
      <w:r w:rsidRPr="00412E22">
        <w:t xml:space="preserve"> </w:t>
      </w:r>
      <w:r>
        <w:t>presented.</w:t>
      </w:r>
    </w:p>
    <w:p w14:paraId="2499099A" w14:textId="6C297F00" w:rsidR="00C466B9" w:rsidRDefault="00C466B9" w:rsidP="00C466B9">
      <w:pPr>
        <w:pStyle w:val="Heading2"/>
        <w:numPr>
          <w:ilvl w:val="2"/>
          <w:numId w:val="8"/>
        </w:numPr>
        <w:rPr>
          <w:lang w:eastAsia="zh-CN"/>
        </w:rPr>
      </w:pPr>
      <w:r>
        <w:rPr>
          <w:lang w:eastAsia="zh-CN"/>
        </w:rPr>
        <w:t>TPMI on beam correspondence EIRP test</w:t>
      </w:r>
    </w:p>
    <w:p w14:paraId="2E29E262" w14:textId="7DFF2921" w:rsidR="00C466B9" w:rsidRDefault="00C466B9" w:rsidP="00946501">
      <w:pPr>
        <w:pStyle w:val="BodyText"/>
        <w:jc w:val="both"/>
        <w:rPr>
          <w:lang w:eastAsia="zh-CN"/>
        </w:rPr>
      </w:pPr>
      <w:r>
        <w:rPr>
          <w:lang w:eastAsia="zh-CN"/>
        </w:rPr>
        <w:t xml:space="preserve">During </w:t>
      </w:r>
      <w:r w:rsidR="00A37072">
        <w:rPr>
          <w:lang w:eastAsia="zh-CN"/>
        </w:rPr>
        <w:t>an</w:t>
      </w:r>
      <w:r>
        <w:rPr>
          <w:lang w:eastAsia="zh-CN"/>
        </w:rPr>
        <w:t xml:space="preserve"> inform</w:t>
      </w:r>
      <w:r w:rsidR="00EF39A1">
        <w:rPr>
          <w:lang w:eastAsia="zh-CN"/>
        </w:rPr>
        <w:t>al</w:t>
      </w:r>
      <w:r>
        <w:rPr>
          <w:lang w:eastAsia="zh-CN"/>
        </w:rPr>
        <w:t xml:space="preserve"> email/telephone discussion hold </w:t>
      </w:r>
      <w:r w:rsidR="008C2B80">
        <w:rPr>
          <w:lang w:eastAsia="zh-CN"/>
        </w:rPr>
        <w:t>o</w:t>
      </w:r>
      <w:r>
        <w:rPr>
          <w:lang w:eastAsia="zh-CN"/>
        </w:rPr>
        <w:t xml:space="preserve">n </w:t>
      </w:r>
      <w:r w:rsidR="008C2B80">
        <w:rPr>
          <w:lang w:eastAsia="zh-CN"/>
        </w:rPr>
        <w:t xml:space="preserve">the </w:t>
      </w:r>
      <w:r>
        <w:rPr>
          <w:lang w:eastAsia="zh-CN"/>
        </w:rPr>
        <w:t>5</w:t>
      </w:r>
      <w:r w:rsidRPr="00C466B9">
        <w:rPr>
          <w:vertAlign w:val="superscript"/>
          <w:lang w:eastAsia="zh-CN"/>
        </w:rPr>
        <w:t>th</w:t>
      </w:r>
      <w:r>
        <w:rPr>
          <w:lang w:eastAsia="zh-CN"/>
        </w:rPr>
        <w:t xml:space="preserve"> of February, another method to enable the </w:t>
      </w:r>
      <w:r w:rsidR="00EF39A1">
        <w:rPr>
          <w:lang w:eastAsia="zh-CN"/>
        </w:rPr>
        <w:t>full power/</w:t>
      </w:r>
      <w:r>
        <w:rPr>
          <w:lang w:eastAsia="zh-CN"/>
        </w:rPr>
        <w:t xml:space="preserve">two </w:t>
      </w:r>
      <w:r w:rsidR="008C2B80">
        <w:rPr>
          <w:lang w:eastAsia="zh-CN"/>
        </w:rPr>
        <w:t>TXs</w:t>
      </w:r>
      <w:r>
        <w:rPr>
          <w:lang w:eastAsia="zh-CN"/>
        </w:rPr>
        <w:t xml:space="preserve"> transmission</w:t>
      </w:r>
      <w:r w:rsidR="008C2B80">
        <w:rPr>
          <w:lang w:eastAsia="zh-CN"/>
        </w:rPr>
        <w:t xml:space="preserve"> </w:t>
      </w:r>
      <w:r>
        <w:rPr>
          <w:lang w:eastAsia="zh-CN"/>
        </w:rPr>
        <w:t xml:space="preserve">was brought up, </w:t>
      </w:r>
      <w:r w:rsidR="00A37072">
        <w:rPr>
          <w:lang w:eastAsia="zh-CN"/>
        </w:rPr>
        <w:t>which</w:t>
      </w:r>
      <w:r>
        <w:rPr>
          <w:lang w:eastAsia="zh-CN"/>
        </w:rPr>
        <w:t xml:space="preserve"> suggests that the test equipment can send the TPMI precoding matrix to the UE to force the transmi</w:t>
      </w:r>
      <w:r w:rsidR="00EF39A1">
        <w:rPr>
          <w:lang w:eastAsia="zh-CN"/>
        </w:rPr>
        <w:t>ssion</w:t>
      </w:r>
      <w:r>
        <w:rPr>
          <w:lang w:eastAsia="zh-CN"/>
        </w:rPr>
        <w:t xml:space="preserve"> over two PAs. Regardless </w:t>
      </w:r>
      <w:r w:rsidR="008C2B80">
        <w:rPr>
          <w:lang w:eastAsia="zh-CN"/>
        </w:rPr>
        <w:t xml:space="preserve">of </w:t>
      </w:r>
      <w:r>
        <w:rPr>
          <w:lang w:eastAsia="zh-CN"/>
        </w:rPr>
        <w:t>the motivation of “enable the UE to transmit over two TXs through changing the test method</w:t>
      </w:r>
      <w:r w:rsidR="008E10B4">
        <w:rPr>
          <w:lang w:eastAsia="zh-CN"/>
        </w:rPr>
        <w:t>,”</w:t>
      </w:r>
      <w:r>
        <w:rPr>
          <w:lang w:eastAsia="zh-CN"/>
        </w:rPr>
        <w:t xml:space="preserve"> which we have intensively argued </w:t>
      </w:r>
      <w:r w:rsidR="008C2B80">
        <w:rPr>
          <w:lang w:eastAsia="zh-CN"/>
        </w:rPr>
        <w:t xml:space="preserve">in </w:t>
      </w:r>
      <w:r>
        <w:rPr>
          <w:lang w:eastAsia="zh-CN"/>
        </w:rPr>
        <w:t>section</w:t>
      </w:r>
      <w:r w:rsidR="00A37072">
        <w:rPr>
          <w:lang w:eastAsia="zh-CN"/>
        </w:rPr>
        <w:t xml:space="preserve"> 2.1</w:t>
      </w:r>
      <w:r>
        <w:rPr>
          <w:lang w:eastAsia="zh-CN"/>
        </w:rPr>
        <w:t xml:space="preserve">, we think the basic idea behind this proposal is worth </w:t>
      </w:r>
      <w:r w:rsidR="00EF39A1">
        <w:rPr>
          <w:lang w:eastAsia="zh-CN"/>
        </w:rPr>
        <w:t>to be</w:t>
      </w:r>
      <w:r w:rsidR="008C2B80">
        <w:rPr>
          <w:lang w:eastAsia="zh-CN"/>
        </w:rPr>
        <w:t xml:space="preserve"> </w:t>
      </w:r>
      <w:r>
        <w:rPr>
          <w:lang w:eastAsia="zh-CN"/>
        </w:rPr>
        <w:t>further discuss</w:t>
      </w:r>
      <w:r w:rsidR="00EF39A1">
        <w:rPr>
          <w:lang w:eastAsia="zh-CN"/>
        </w:rPr>
        <w:t>ed</w:t>
      </w:r>
      <w:r w:rsidR="008C2B80">
        <w:rPr>
          <w:lang w:eastAsia="zh-CN"/>
        </w:rPr>
        <w:t>. S</w:t>
      </w:r>
      <w:r>
        <w:rPr>
          <w:lang w:eastAsia="zh-CN"/>
        </w:rPr>
        <w:t>ome technic</w:t>
      </w:r>
      <w:r w:rsidR="008C2B80">
        <w:rPr>
          <w:lang w:eastAsia="zh-CN"/>
        </w:rPr>
        <w:t>al</w:t>
      </w:r>
      <w:r>
        <w:rPr>
          <w:lang w:eastAsia="zh-CN"/>
        </w:rPr>
        <w:t xml:space="preserve"> details and the effectiveness of this method are still questionable. </w:t>
      </w:r>
    </w:p>
    <w:p w14:paraId="4608F546" w14:textId="13A55D17" w:rsidR="00C466B9" w:rsidRDefault="00C466B9" w:rsidP="00946501">
      <w:pPr>
        <w:pStyle w:val="BodyText"/>
        <w:jc w:val="both"/>
        <w:rPr>
          <w:lang w:eastAsia="zh-CN"/>
        </w:rPr>
      </w:pPr>
      <w:r>
        <w:rPr>
          <w:lang w:eastAsia="zh-CN"/>
        </w:rPr>
        <w:t xml:space="preserve">TPMI can decide the virtual or digital antenna port precoder of the UE, where </w:t>
      </w:r>
      <w:r w:rsidR="008C2B80">
        <w:rPr>
          <w:lang w:eastAsia="zh-CN"/>
        </w:rPr>
        <w:t xml:space="preserve">the </w:t>
      </w:r>
      <w:r>
        <w:rPr>
          <w:lang w:eastAsia="zh-CN"/>
        </w:rPr>
        <w:t xml:space="preserve">network can </w:t>
      </w:r>
      <w:r w:rsidR="00BF25FD">
        <w:rPr>
          <w:lang w:eastAsia="zh-CN"/>
        </w:rPr>
        <w:t xml:space="preserve">indicate </w:t>
      </w:r>
      <w:r>
        <w:rPr>
          <w:lang w:eastAsia="zh-CN"/>
        </w:rPr>
        <w:t xml:space="preserve">a TPMI precoder matrix to the UEs based on the network channel estimation from SRSs. The UE is assumed to follow the TPMI precoder sent by </w:t>
      </w:r>
      <w:r w:rsidR="00EF39A1">
        <w:rPr>
          <w:lang w:eastAsia="zh-CN"/>
        </w:rPr>
        <w:t xml:space="preserve">the </w:t>
      </w:r>
      <w:proofErr w:type="spellStart"/>
      <w:r>
        <w:rPr>
          <w:lang w:eastAsia="zh-CN"/>
        </w:rPr>
        <w:t>gNB</w:t>
      </w:r>
      <w:proofErr w:type="spellEnd"/>
      <w:r>
        <w:rPr>
          <w:lang w:eastAsia="zh-CN"/>
        </w:rPr>
        <w:t xml:space="preserve">. The following uplink codebook can be used for a rank 1 transmission with two (digital) ports: </w:t>
      </w:r>
    </w:p>
    <w:p w14:paraId="703985A0" w14:textId="4FF5599B" w:rsidR="00C466B9" w:rsidRPr="00C466B9" w:rsidRDefault="00933D19" w:rsidP="00C466B9">
      <w:pPr>
        <w:pStyle w:val="BodyText"/>
        <w:jc w:val="center"/>
        <w:rPr>
          <w:lang w:eastAsia="zh-CN"/>
        </w:rPr>
      </w:pPr>
      <m:oMathPara>
        <m:oMath>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d>
          <m:r>
            <m:rPr>
              <m:sty m:val="p"/>
            </m:rP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-1</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r>
            <w:rPr>
              <w:rFonts w:ascii="Cambria Math" w:hAnsi="Cambria Math"/>
              <w:lang w:eastAsia="zh-CN"/>
            </w:rPr>
            <m:t xml:space="preserve">,  </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m:oMathPara>
    </w:p>
    <w:p w14:paraId="3587D004" w14:textId="0A16BBAB" w:rsidR="00C466B9" w:rsidRDefault="00C466B9" w:rsidP="00946501">
      <w:pPr>
        <w:pStyle w:val="BodyText"/>
        <w:jc w:val="both"/>
        <w:rPr>
          <w:lang w:eastAsia="zh-CN"/>
        </w:rPr>
      </w:pPr>
      <w:r>
        <w:rPr>
          <w:lang w:eastAsia="zh-CN"/>
        </w:rPr>
        <w:t>To enable two TX or two digital ports, the later four precoder</w:t>
      </w:r>
      <w:r w:rsidR="008C2B80">
        <w:rPr>
          <w:lang w:eastAsia="zh-CN"/>
        </w:rPr>
        <w:t>s</w:t>
      </w:r>
      <w:r>
        <w:rPr>
          <w:lang w:eastAsia="zh-CN"/>
        </w:rPr>
        <w:t xml:space="preserve">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+1</m:t>
                  </m:r>
                </m:e>
              </m:mr>
            </m:m>
          </m:e>
        </m:d>
        <m: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-1</m:t>
                  </m:r>
                </m:e>
              </m:mr>
            </m:m>
          </m:e>
        </m:d>
        <m: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+j</m:t>
                  </m:r>
                </m:e>
              </m:mr>
            </m:m>
          </m:e>
        </m:d>
        <m: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-j</m:t>
                  </m:r>
                </m:e>
              </m:mr>
            </m:m>
          </m:e>
        </m:d>
      </m:oMath>
      <w:r>
        <w:rPr>
          <w:lang w:eastAsia="zh-CN"/>
        </w:rPr>
        <w:t xml:space="preserve"> can be used, and </w:t>
      </w:r>
      <w:r w:rsidR="008C2B80">
        <w:rPr>
          <w:lang w:eastAsia="zh-CN"/>
        </w:rPr>
        <w:t xml:space="preserve">the </w:t>
      </w:r>
      <w:r>
        <w:rPr>
          <w:lang w:eastAsia="zh-CN"/>
        </w:rPr>
        <w:t>first two precoder</w:t>
      </w:r>
      <w:r w:rsidR="008C2B80">
        <w:rPr>
          <w:lang w:eastAsia="zh-CN"/>
        </w:rPr>
        <w:t>s</w:t>
      </w:r>
      <w:r>
        <w:rPr>
          <w:lang w:eastAsia="zh-CN"/>
        </w:rPr>
        <w:t xml:space="preserve"> </w:t>
      </w:r>
      <m:oMath>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+1</m:t>
                  </m:r>
                </m:e>
              </m:mr>
              <m:mr>
                <m:e>
                  <m:r>
                    <w:rPr>
                      <w:rFonts w:ascii="Cambria Math" w:hAnsi="Cambria Math"/>
                      <w:sz w:val="16"/>
                      <w:szCs w:val="16"/>
                      <w:lang w:eastAsia="zh-CN"/>
                    </w:rPr>
                    <m:t>0</m:t>
                  </m:r>
                </m:e>
              </m:mr>
            </m:m>
          </m:e>
        </m:d>
        <m:r>
          <m:rPr>
            <m:sty m:val="p"/>
          </m:rPr>
          <w:rPr>
            <w:rFonts w:ascii="Cambria Math" w:hAnsi="Cambria Math"/>
            <w:sz w:val="16"/>
            <w:szCs w:val="16"/>
            <w:lang w:eastAsia="zh-CN"/>
          </w:rPr>
          <m:t xml:space="preserve">,  </m:t>
        </m:r>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r>
                    <w:rPr>
                      <w:rFonts w:ascii="Cambria Math" w:hAnsi="Cambria Math"/>
                      <w:sz w:val="16"/>
                      <w:szCs w:val="16"/>
                      <w:lang w:eastAsia="zh-CN"/>
                    </w:rPr>
                    <m:t>0</m:t>
                  </m:r>
                </m:e>
              </m:mr>
              <m:mr>
                <m:e>
                  <m:r>
                    <w:rPr>
                      <w:rFonts w:ascii="Cambria Math" w:hAnsi="Cambria Math"/>
                      <w:sz w:val="16"/>
                      <w:szCs w:val="16"/>
                      <w:lang w:eastAsia="zh-CN"/>
                    </w:rPr>
                    <m:t>+1</m:t>
                  </m:r>
                </m:e>
              </m:mr>
            </m:m>
          </m:e>
        </m:d>
        <m:r>
          <w:rPr>
            <w:rFonts w:ascii="Cambria Math" w:hAnsi="Cambria Math"/>
            <w:lang w:eastAsia="zh-CN"/>
          </w:rPr>
          <m:t xml:space="preserve"> </m:t>
        </m:r>
      </m:oMath>
      <w:r w:rsidR="008C2B80">
        <w:rPr>
          <w:lang w:eastAsia="zh-CN"/>
        </w:rPr>
        <w:t>a</w:t>
      </w:r>
      <w:r>
        <w:rPr>
          <w:lang w:eastAsia="zh-CN"/>
        </w:rPr>
        <w:t>re only for one TX transmission.</w:t>
      </w:r>
    </w:p>
    <w:p w14:paraId="7289CA79" w14:textId="79673C48" w:rsidR="00C466B9" w:rsidRDefault="00C466B9" w:rsidP="00946501">
      <w:pPr>
        <w:pStyle w:val="BodyText"/>
        <w:jc w:val="both"/>
        <w:rPr>
          <w:lang w:eastAsia="zh-CN"/>
        </w:rPr>
      </w:pPr>
      <w:r>
        <w:rPr>
          <w:lang w:eastAsia="zh-CN"/>
        </w:rPr>
        <w:t>However, the precoder matrix only limit</w:t>
      </w:r>
      <w:r w:rsidR="008C2B80">
        <w:rPr>
          <w:lang w:eastAsia="zh-CN"/>
        </w:rPr>
        <w:t>s</w:t>
      </w:r>
      <w:r>
        <w:rPr>
          <w:lang w:eastAsia="zh-CN"/>
        </w:rPr>
        <w:t xml:space="preserve"> the UE precoding on the digital port but not</w:t>
      </w:r>
      <w:r w:rsidR="00EF39A1">
        <w:rPr>
          <w:lang w:eastAsia="zh-CN"/>
        </w:rPr>
        <w:t xml:space="preserve"> the</w:t>
      </w:r>
      <w:r>
        <w:rPr>
          <w:lang w:eastAsia="zh-CN"/>
        </w:rPr>
        <w:t xml:space="preserve"> RF ports. Theoretically, the mapping between digital ports and RF ports can be very flexible in </w:t>
      </w:r>
      <w:r w:rsidR="00EF39A1">
        <w:rPr>
          <w:lang w:eastAsia="zh-CN"/>
        </w:rPr>
        <w:t xml:space="preserve">the </w:t>
      </w:r>
      <w:r>
        <w:rPr>
          <w:lang w:eastAsia="zh-CN"/>
        </w:rPr>
        <w:t>implementation</w:t>
      </w:r>
      <w:r w:rsidR="00546905">
        <w:rPr>
          <w:lang w:eastAsia="zh-CN"/>
        </w:rPr>
        <w:t xml:space="preserve">, and the proposed method to use </w:t>
      </w:r>
      <w:r w:rsidR="00546905">
        <w:rPr>
          <w:lang w:eastAsia="zh-CN"/>
        </w:rPr>
        <w:lastRenderedPageBreak/>
        <w:t xml:space="preserve">TPMI force the UE to transmit with full power only works </w:t>
      </w:r>
      <w:r w:rsidR="00546905">
        <w:t xml:space="preserve">if the UE Tx circuitry is such that the two polarizations of </w:t>
      </w:r>
      <w:r w:rsidR="008E10B4">
        <w:t>the</w:t>
      </w:r>
      <w:r w:rsidR="00546905">
        <w:t xml:space="preserve"> same antenna element (or beam) are connect</w:t>
      </w:r>
      <w:r w:rsidR="008E10B4">
        <w:t>ed</w:t>
      </w:r>
      <w:r w:rsidR="00546905">
        <w:t xml:space="preserve"> to the different antenna ports. </w:t>
      </w:r>
      <w:r>
        <w:rPr>
          <w:lang w:eastAsia="zh-CN"/>
        </w:rPr>
        <w:t xml:space="preserve">Therefore, if </w:t>
      </w:r>
      <w:r w:rsidR="008C2B80">
        <w:rPr>
          <w:lang w:eastAsia="zh-CN"/>
        </w:rPr>
        <w:t xml:space="preserve">a </w:t>
      </w:r>
      <w:r>
        <w:rPr>
          <w:lang w:eastAsia="zh-CN"/>
        </w:rPr>
        <w:t xml:space="preserve">further discussion would be </w:t>
      </w:r>
      <w:r w:rsidR="008C2B80">
        <w:rPr>
          <w:lang w:eastAsia="zh-CN"/>
        </w:rPr>
        <w:t>carried</w:t>
      </w:r>
      <w:r>
        <w:rPr>
          <w:lang w:eastAsia="zh-CN"/>
        </w:rPr>
        <w:t xml:space="preserve"> on, a reference architecture needs to be agreed</w:t>
      </w:r>
      <w:r w:rsidR="008C2B80">
        <w:rPr>
          <w:lang w:eastAsia="zh-CN"/>
        </w:rPr>
        <w:t xml:space="preserve"> upon</w:t>
      </w:r>
      <w:r>
        <w:rPr>
          <w:lang w:eastAsia="zh-CN"/>
        </w:rPr>
        <w:t xml:space="preserve">. </w:t>
      </w:r>
    </w:p>
    <w:p w14:paraId="771515B7" w14:textId="11E2FC4E" w:rsidR="00C466B9" w:rsidRDefault="00C466B9" w:rsidP="00C466B9">
      <w:pPr>
        <w:rPr>
          <w:b/>
          <w:bCs/>
          <w:lang w:eastAsia="x-none"/>
        </w:rPr>
      </w:pPr>
      <w:r w:rsidRPr="00C466B9">
        <w:rPr>
          <w:b/>
          <w:bCs/>
          <w:lang w:eastAsia="x-none"/>
        </w:rPr>
        <w:t xml:space="preserve">Observation 3: The mapping between digital ports and RF ports can be flexible in </w:t>
      </w:r>
      <w:r w:rsidR="00EF39A1">
        <w:rPr>
          <w:b/>
          <w:bCs/>
          <w:lang w:eastAsia="x-none"/>
        </w:rPr>
        <w:t xml:space="preserve">the </w:t>
      </w:r>
      <w:r w:rsidRPr="00C466B9">
        <w:rPr>
          <w:b/>
          <w:bCs/>
          <w:lang w:eastAsia="x-none"/>
        </w:rPr>
        <w:t xml:space="preserve">implementation. </w:t>
      </w:r>
    </w:p>
    <w:p w14:paraId="54E9987C" w14:textId="77777777" w:rsidR="00C466B9" w:rsidRPr="00C466B9" w:rsidRDefault="00C466B9" w:rsidP="00C466B9">
      <w:pPr>
        <w:rPr>
          <w:b/>
          <w:bCs/>
          <w:lang w:eastAsia="x-none"/>
        </w:rPr>
      </w:pPr>
    </w:p>
    <w:p w14:paraId="3E8AA093" w14:textId="3C0ABEB5" w:rsidR="006F0C3A" w:rsidRDefault="008E10B4" w:rsidP="00946501">
      <w:pPr>
        <w:pStyle w:val="BodyText"/>
        <w:jc w:val="both"/>
        <w:rPr>
          <w:lang w:eastAsia="zh-CN"/>
        </w:rPr>
      </w:pPr>
      <w:r>
        <w:rPr>
          <w:lang w:eastAsia="zh-CN"/>
        </w:rPr>
        <w:t>Besides</w:t>
      </w:r>
      <w:r w:rsidR="00C466B9">
        <w:rPr>
          <w:lang w:eastAsia="zh-CN"/>
        </w:rPr>
        <w:t xml:space="preserve">, the TPMI method </w:t>
      </w:r>
      <w:r w:rsidR="008C2B80">
        <w:rPr>
          <w:lang w:eastAsia="zh-CN"/>
        </w:rPr>
        <w:t>is</w:t>
      </w:r>
      <w:r w:rsidR="00C466B9">
        <w:rPr>
          <w:lang w:eastAsia="zh-CN"/>
        </w:rPr>
        <w:t xml:space="preserve"> a codebook-based transmission, which is typically used when the uplink/downlink reciprocity is not h</w:t>
      </w:r>
      <w:r w:rsidR="008C2B80">
        <w:rPr>
          <w:lang w:eastAsia="zh-CN"/>
        </w:rPr>
        <w:t>e</w:t>
      </w:r>
      <w:r w:rsidR="00C466B9">
        <w:rPr>
          <w:lang w:eastAsia="zh-CN"/>
        </w:rPr>
        <w:t>ld (uplink measure</w:t>
      </w:r>
      <w:r w:rsidR="00B401D6">
        <w:rPr>
          <w:lang w:eastAsia="zh-CN"/>
        </w:rPr>
        <w:t>ment</w:t>
      </w:r>
      <w:r w:rsidR="00C466B9">
        <w:rPr>
          <w:lang w:eastAsia="zh-CN"/>
        </w:rPr>
        <w:t xml:space="preserve"> would be needed in this case). From this aspect, we are questioning </w:t>
      </w:r>
      <w:r w:rsidR="008C2B80">
        <w:rPr>
          <w:lang w:eastAsia="zh-CN"/>
        </w:rPr>
        <w:t>i</w:t>
      </w:r>
      <w:r w:rsidR="00C466B9">
        <w:rPr>
          <w:lang w:eastAsia="zh-CN"/>
        </w:rPr>
        <w:t xml:space="preserve">f it can be feasible for </w:t>
      </w:r>
      <w:r w:rsidR="008C2B80">
        <w:rPr>
          <w:lang w:eastAsia="zh-CN"/>
        </w:rPr>
        <w:t xml:space="preserve">the </w:t>
      </w:r>
      <w:r w:rsidR="00C466B9">
        <w:rPr>
          <w:lang w:eastAsia="zh-CN"/>
        </w:rPr>
        <w:t xml:space="preserve">beam correspondence test. </w:t>
      </w:r>
    </w:p>
    <w:p w14:paraId="0C25DBD5" w14:textId="1671C376" w:rsidR="00C466B9" w:rsidRDefault="00C466B9" w:rsidP="00C466B9">
      <w:pPr>
        <w:rPr>
          <w:b/>
          <w:bCs/>
          <w:lang w:eastAsia="x-none"/>
        </w:rPr>
      </w:pPr>
      <w:r w:rsidRPr="00C466B9">
        <w:rPr>
          <w:b/>
          <w:bCs/>
          <w:lang w:eastAsia="x-none"/>
        </w:rPr>
        <w:t>Observation</w:t>
      </w:r>
      <w:r>
        <w:rPr>
          <w:b/>
          <w:bCs/>
          <w:lang w:eastAsia="x-none"/>
        </w:rPr>
        <w:t xml:space="preserve"> </w:t>
      </w:r>
      <w:r w:rsidR="008E10B4">
        <w:rPr>
          <w:b/>
          <w:bCs/>
          <w:lang w:eastAsia="x-none"/>
        </w:rPr>
        <w:t>4</w:t>
      </w:r>
      <w:r>
        <w:rPr>
          <w:b/>
          <w:bCs/>
          <w:lang w:eastAsia="x-none"/>
        </w:rPr>
        <w:t xml:space="preserve">: </w:t>
      </w:r>
      <w:r w:rsidR="00D769EB">
        <w:rPr>
          <w:b/>
          <w:bCs/>
          <w:lang w:eastAsia="x-none"/>
        </w:rPr>
        <w:t>T</w:t>
      </w:r>
      <w:r>
        <w:rPr>
          <w:b/>
          <w:bCs/>
          <w:lang w:eastAsia="x-none"/>
        </w:rPr>
        <w:t xml:space="preserve">he </w:t>
      </w:r>
      <w:r w:rsidRPr="00C466B9">
        <w:rPr>
          <w:b/>
          <w:bCs/>
          <w:lang w:eastAsia="x-none"/>
        </w:rPr>
        <w:t xml:space="preserve">codebook-based transmission is typically used when the uplink/downlink reciprocity </w:t>
      </w:r>
      <w:r w:rsidR="008C2B80">
        <w:rPr>
          <w:b/>
          <w:bCs/>
          <w:lang w:eastAsia="x-none"/>
        </w:rPr>
        <w:t>doe</w:t>
      </w:r>
      <w:r w:rsidRPr="00C466B9">
        <w:rPr>
          <w:b/>
          <w:bCs/>
          <w:lang w:eastAsia="x-none"/>
        </w:rPr>
        <w:t xml:space="preserve">s not hold, which may </w:t>
      </w:r>
      <w:r w:rsidR="00B401D6">
        <w:rPr>
          <w:b/>
          <w:bCs/>
          <w:lang w:eastAsia="x-none"/>
        </w:rPr>
        <w:t xml:space="preserve">be </w:t>
      </w:r>
      <w:r w:rsidRPr="00C466B9">
        <w:rPr>
          <w:b/>
          <w:bCs/>
          <w:lang w:eastAsia="x-none"/>
        </w:rPr>
        <w:t xml:space="preserve">against the principle of beam correspondence test. </w:t>
      </w:r>
    </w:p>
    <w:p w14:paraId="526884A6" w14:textId="4AF85AE6" w:rsidR="00642ECE" w:rsidRDefault="00642ECE" w:rsidP="00C466B9">
      <w:pPr>
        <w:rPr>
          <w:b/>
          <w:bCs/>
          <w:lang w:eastAsia="x-none"/>
        </w:rPr>
      </w:pPr>
    </w:p>
    <w:p w14:paraId="34038867" w14:textId="4D66203F" w:rsidR="00F360A8" w:rsidRDefault="00F360A8" w:rsidP="00F360A8">
      <w:pPr>
        <w:pStyle w:val="Heading2"/>
        <w:numPr>
          <w:ilvl w:val="2"/>
          <w:numId w:val="8"/>
        </w:numPr>
        <w:rPr>
          <w:lang w:eastAsia="zh-CN"/>
        </w:rPr>
      </w:pPr>
      <w:r>
        <w:rPr>
          <w:lang w:eastAsia="zh-CN"/>
        </w:rPr>
        <w:t>Power-up command on beam correspondence EIRP test</w:t>
      </w:r>
    </w:p>
    <w:p w14:paraId="34C41620" w14:textId="77777777" w:rsidR="00F360A8" w:rsidRDefault="00F360A8" w:rsidP="00C466B9">
      <w:pPr>
        <w:rPr>
          <w:b/>
          <w:bCs/>
          <w:lang w:eastAsia="x-none"/>
        </w:rPr>
      </w:pPr>
    </w:p>
    <w:p w14:paraId="4BBC72CB" w14:textId="37370E17" w:rsidR="00412E22" w:rsidRPr="001C79B8" w:rsidRDefault="001A6038" w:rsidP="00412E22">
      <w:pPr>
        <w:rPr>
          <w:rFonts w:eastAsiaTheme="minorEastAsia"/>
          <w:b/>
          <w:bCs/>
          <w:i/>
          <w:iCs/>
          <w:lang w:eastAsia="zh-CN"/>
        </w:rPr>
      </w:pPr>
      <w:r w:rsidRPr="00546905">
        <w:rPr>
          <w:lang w:eastAsia="zh-CN"/>
        </w:rPr>
        <w:t xml:space="preserve">As a general observation, we note that </w:t>
      </w:r>
      <w:r w:rsidR="008E10B4">
        <w:rPr>
          <w:lang w:eastAsia="zh-CN"/>
        </w:rPr>
        <w:t xml:space="preserve">power-up commands are used in all the MOP tests </w:t>
      </w:r>
      <w:r w:rsidR="008E10B4" w:rsidRPr="008E10B4">
        <w:rPr>
          <w:b/>
          <w:bCs/>
          <w:i/>
          <w:iCs/>
          <w:lang w:eastAsia="zh-CN"/>
        </w:rPr>
        <w:t>to ensure that the UE reaches</w:t>
      </w:r>
      <w:r w:rsidRPr="008E10B4">
        <w:rPr>
          <w:b/>
          <w:bCs/>
          <w:i/>
          <w:iCs/>
          <w:lang w:eastAsia="zh-CN"/>
        </w:rPr>
        <w:t xml:space="preserve"> its maximum output power</w:t>
      </w:r>
      <w:r w:rsidRPr="00546905">
        <w:rPr>
          <w:lang w:eastAsia="zh-CN"/>
        </w:rPr>
        <w:t xml:space="preserve"> </w:t>
      </w:r>
      <w:r w:rsidR="008E10B4">
        <w:rPr>
          <w:lang w:eastAsia="zh-CN"/>
        </w:rPr>
        <w:t>in</w:t>
      </w:r>
      <w:r w:rsidRPr="00546905">
        <w:rPr>
          <w:lang w:eastAsia="zh-CN"/>
        </w:rPr>
        <w:t xml:space="preserve"> </w:t>
      </w:r>
      <w:r w:rsidR="008E10B4">
        <w:rPr>
          <w:lang w:eastAsia="zh-CN"/>
        </w:rPr>
        <w:t xml:space="preserve">the </w:t>
      </w:r>
      <w:r w:rsidRPr="00546905">
        <w:rPr>
          <w:lang w:eastAsia="zh-CN"/>
        </w:rPr>
        <w:t>connected mode</w:t>
      </w:r>
      <w:r w:rsidR="008E10B4">
        <w:rPr>
          <w:lang w:eastAsia="zh-CN"/>
        </w:rPr>
        <w:t xml:space="preserve">, </w:t>
      </w:r>
      <w:r w:rsidR="008E10B4">
        <w:rPr>
          <w:rFonts w:eastAsiaTheme="minorEastAsia"/>
          <w:lang w:eastAsia="zh-CN"/>
        </w:rPr>
        <w:t>as it states in 38.521</w:t>
      </w:r>
      <w:r w:rsidR="008E10B4">
        <w:rPr>
          <w:rFonts w:eastAsiaTheme="minorEastAsia"/>
          <w:b/>
          <w:bCs/>
          <w:i/>
          <w:iCs/>
          <w:lang w:eastAsia="zh-CN"/>
        </w:rPr>
        <w:t xml:space="preserve">. </w:t>
      </w:r>
    </w:p>
    <w:p w14:paraId="6D6E722F" w14:textId="411F58F4" w:rsidR="001C79B8" w:rsidRDefault="001C79B8" w:rsidP="00412E22">
      <w:pPr>
        <w:rPr>
          <w:rFonts w:eastAsiaTheme="minorEastAsia"/>
          <w:b/>
          <w:bCs/>
          <w:lang w:eastAsia="zh-CN"/>
        </w:rPr>
      </w:pPr>
    </w:p>
    <w:p w14:paraId="402091D2" w14:textId="41EDF20A" w:rsidR="001C79B8" w:rsidRDefault="001C79B8" w:rsidP="001C79B8">
      <w:pPr>
        <w:rPr>
          <w:b/>
          <w:bCs/>
          <w:lang w:eastAsia="x-none"/>
        </w:rPr>
      </w:pPr>
      <w:r>
        <w:rPr>
          <w:b/>
          <w:bCs/>
          <w:lang w:eastAsia="x-none"/>
        </w:rPr>
        <w:t xml:space="preserve">Observation </w:t>
      </w:r>
      <w:r w:rsidR="002D2CD8">
        <w:rPr>
          <w:b/>
          <w:bCs/>
          <w:lang w:eastAsia="x-none"/>
        </w:rPr>
        <w:t>5</w:t>
      </w:r>
      <w:r>
        <w:rPr>
          <w:b/>
          <w:bCs/>
          <w:lang w:eastAsia="x-none"/>
        </w:rPr>
        <w:t xml:space="preserve">: The power command has been </w:t>
      </w:r>
      <w:r w:rsidR="008E10B4">
        <w:rPr>
          <w:b/>
          <w:bCs/>
          <w:lang w:eastAsia="x-none"/>
        </w:rPr>
        <w:t>adopted in the RF test</w:t>
      </w:r>
      <w:r>
        <w:rPr>
          <w:b/>
          <w:bCs/>
          <w:lang w:eastAsia="x-none"/>
        </w:rPr>
        <w:t xml:space="preserve"> </w:t>
      </w:r>
      <w:r w:rsidR="008E10B4">
        <w:rPr>
          <w:b/>
          <w:bCs/>
          <w:lang w:eastAsia="x-none"/>
        </w:rPr>
        <w:t xml:space="preserve">to </w:t>
      </w:r>
      <w:r>
        <w:rPr>
          <w:b/>
          <w:bCs/>
          <w:lang w:eastAsia="x-none"/>
        </w:rPr>
        <w:t>ensure the UE reach</w:t>
      </w:r>
      <w:r w:rsidR="008E10B4">
        <w:rPr>
          <w:b/>
          <w:bCs/>
          <w:lang w:eastAsia="x-none"/>
        </w:rPr>
        <w:t>es</w:t>
      </w:r>
      <w:r>
        <w:rPr>
          <w:b/>
          <w:bCs/>
          <w:lang w:eastAsia="x-none"/>
        </w:rPr>
        <w:t xml:space="preserve"> its maximum output power</w:t>
      </w:r>
      <w:r w:rsidR="008E10B4">
        <w:rPr>
          <w:b/>
          <w:bCs/>
          <w:lang w:eastAsia="x-none"/>
        </w:rPr>
        <w:t>.</w:t>
      </w:r>
      <w:r>
        <w:rPr>
          <w:b/>
          <w:bCs/>
          <w:lang w:eastAsia="x-none"/>
        </w:rPr>
        <w:t xml:space="preserve"> </w:t>
      </w:r>
    </w:p>
    <w:p w14:paraId="2CF0DF46" w14:textId="50CEE9EC" w:rsidR="00412E22" w:rsidRDefault="00412E22" w:rsidP="00412E22">
      <w:pPr>
        <w:rPr>
          <w:rFonts w:eastAsiaTheme="minorEastAsia"/>
          <w:lang w:eastAsia="zh-CN"/>
        </w:rPr>
      </w:pPr>
    </w:p>
    <w:p w14:paraId="6B6DAD08" w14:textId="08AA2175" w:rsidR="00642ECE" w:rsidRDefault="008E10B4" w:rsidP="00946501">
      <w:pPr>
        <w:jc w:val="both"/>
        <w:rPr>
          <w:lang w:eastAsia="zh-CN"/>
        </w:rPr>
      </w:pPr>
      <w:r>
        <w:rPr>
          <w:lang w:eastAsia="zh-CN"/>
        </w:rPr>
        <w:t>A device with two antenna ports with individual PA on each por</w:t>
      </w:r>
      <w:r w:rsidR="00412E22">
        <w:rPr>
          <w:lang w:eastAsia="zh-CN"/>
        </w:rPr>
        <w:t xml:space="preserve">t can only reach its maximum output power when the devices transmit </w:t>
      </w:r>
      <w:r>
        <w:rPr>
          <w:lang w:eastAsia="zh-CN"/>
        </w:rPr>
        <w:t xml:space="preserve">on </w:t>
      </w:r>
      <w:r w:rsidR="00412E22">
        <w:rPr>
          <w:lang w:eastAsia="zh-CN"/>
        </w:rPr>
        <w:t>both antenna ports</w:t>
      </w:r>
      <w:r>
        <w:rPr>
          <w:lang w:eastAsia="zh-CN"/>
        </w:rPr>
        <w:t xml:space="preserve"> coherently. </w:t>
      </w:r>
      <w:r w:rsidR="002D2CD8">
        <w:rPr>
          <w:lang w:eastAsia="zh-CN"/>
        </w:rPr>
        <w:t>Therefore,</w:t>
      </w:r>
      <w:r>
        <w:rPr>
          <w:lang w:eastAsia="zh-CN"/>
        </w:rPr>
        <w:t xml:space="preserve"> the Tx diversity can be triggered by the power command. </w:t>
      </w:r>
      <w:r w:rsidR="00412E22">
        <w:rPr>
          <w:lang w:eastAsia="zh-CN"/>
        </w:rPr>
        <w:t xml:space="preserve"> </w:t>
      </w:r>
      <w:r w:rsidR="001C79B8" w:rsidRPr="001C79B8">
        <w:rPr>
          <w:lang w:eastAsia="zh-CN"/>
        </w:rPr>
        <w:t xml:space="preserve">It is also worth </w:t>
      </w:r>
      <w:r>
        <w:rPr>
          <w:lang w:eastAsia="zh-CN"/>
        </w:rPr>
        <w:t>mentioning</w:t>
      </w:r>
      <w:r w:rsidR="001C79B8" w:rsidRPr="001C79B8">
        <w:rPr>
          <w:lang w:eastAsia="zh-CN"/>
        </w:rPr>
        <w:t xml:space="preserve"> that the power command is the only </w:t>
      </w:r>
      <w:r>
        <w:rPr>
          <w:lang w:eastAsia="zh-CN"/>
        </w:rPr>
        <w:t>command</w:t>
      </w:r>
      <w:r w:rsidR="001C79B8" w:rsidRPr="001C79B8">
        <w:rPr>
          <w:lang w:eastAsia="zh-CN"/>
        </w:rPr>
        <w:t xml:space="preserve"> that the network can </w:t>
      </w:r>
      <w:r>
        <w:rPr>
          <w:lang w:eastAsia="zh-CN"/>
        </w:rPr>
        <w:t>use</w:t>
      </w:r>
      <w:r w:rsidR="001C79B8" w:rsidRPr="001C79B8">
        <w:rPr>
          <w:lang w:eastAsia="zh-CN"/>
        </w:rPr>
        <w:t xml:space="preserve"> in real life to control the UE output power. </w:t>
      </w:r>
      <w:r w:rsidR="00412E22">
        <w:rPr>
          <w:lang w:eastAsia="zh-CN"/>
        </w:rPr>
        <w:t>Therefore, if any devices can still not be able to transmit over two antenna ports with the power command, it is a</w:t>
      </w:r>
      <w:r w:rsidR="001C79B8">
        <w:rPr>
          <w:lang w:eastAsia="zh-CN"/>
        </w:rPr>
        <w:t>n</w:t>
      </w:r>
      <w:r w:rsidR="00412E22">
        <w:rPr>
          <w:lang w:eastAsia="zh-CN"/>
        </w:rPr>
        <w:t xml:space="preserve"> </w:t>
      </w:r>
      <w:r w:rsidR="001C79B8">
        <w:rPr>
          <w:lang w:eastAsia="zh-CN"/>
        </w:rPr>
        <w:t>ill-behaved</w:t>
      </w:r>
      <w:r w:rsidR="00412E22">
        <w:rPr>
          <w:lang w:eastAsia="zh-CN"/>
        </w:rPr>
        <w:t xml:space="preserve"> device and should not be accommodated by modifying the </w:t>
      </w:r>
      <w:r w:rsidR="001C79B8">
        <w:rPr>
          <w:lang w:eastAsia="zh-CN"/>
        </w:rPr>
        <w:t xml:space="preserve">test procedure. </w:t>
      </w:r>
      <w:r w:rsidR="00412E22">
        <w:rPr>
          <w:lang w:eastAsia="zh-CN"/>
        </w:rPr>
        <w:t xml:space="preserve">  </w:t>
      </w:r>
    </w:p>
    <w:p w14:paraId="30A1BD41" w14:textId="77777777" w:rsidR="00412E22" w:rsidRDefault="00412E22" w:rsidP="00946501">
      <w:pPr>
        <w:jc w:val="both"/>
        <w:rPr>
          <w:lang w:eastAsia="zh-CN"/>
        </w:rPr>
      </w:pPr>
    </w:p>
    <w:p w14:paraId="5E5447BD" w14:textId="74128D2B" w:rsidR="003B070F" w:rsidRDefault="001C79B8" w:rsidP="00C466B9">
      <w:pPr>
        <w:rPr>
          <w:b/>
          <w:bCs/>
          <w:lang w:eastAsia="x-none"/>
        </w:rPr>
      </w:pPr>
      <w:r>
        <w:rPr>
          <w:b/>
          <w:bCs/>
          <w:lang w:eastAsia="x-none"/>
        </w:rPr>
        <w:t xml:space="preserve">Observation </w:t>
      </w:r>
      <w:r w:rsidR="002D2CD8">
        <w:rPr>
          <w:b/>
          <w:bCs/>
          <w:lang w:eastAsia="x-none"/>
        </w:rPr>
        <w:t>6</w:t>
      </w:r>
      <w:r>
        <w:rPr>
          <w:b/>
          <w:bCs/>
          <w:lang w:eastAsia="x-none"/>
        </w:rPr>
        <w:t xml:space="preserve">: </w:t>
      </w:r>
      <w:r w:rsidR="005D6871">
        <w:rPr>
          <w:b/>
          <w:bCs/>
          <w:lang w:eastAsia="x-none"/>
        </w:rPr>
        <w:t xml:space="preserve">Power </w:t>
      </w:r>
      <w:r>
        <w:rPr>
          <w:b/>
          <w:bCs/>
          <w:lang w:eastAsia="x-none"/>
        </w:rPr>
        <w:t xml:space="preserve">command is the only mechanism that </w:t>
      </w:r>
      <w:r w:rsidR="008E10B4">
        <w:rPr>
          <w:b/>
          <w:bCs/>
          <w:lang w:eastAsia="x-none"/>
        </w:rPr>
        <w:t xml:space="preserve">the </w:t>
      </w:r>
      <w:r>
        <w:rPr>
          <w:b/>
          <w:bCs/>
          <w:lang w:eastAsia="x-none"/>
        </w:rPr>
        <w:t xml:space="preserve">network can use to control the UE output power in real life. </w:t>
      </w:r>
    </w:p>
    <w:p w14:paraId="407731A3" w14:textId="37B80080" w:rsidR="002D2CD8" w:rsidRDefault="002D2CD8" w:rsidP="00C466B9">
      <w:pPr>
        <w:rPr>
          <w:b/>
          <w:bCs/>
          <w:lang w:eastAsia="x-none"/>
        </w:rPr>
      </w:pPr>
    </w:p>
    <w:p w14:paraId="28F7F083" w14:textId="0B17DA05" w:rsidR="002D2CD8" w:rsidRDefault="002D2CD8" w:rsidP="00C466B9">
      <w:pPr>
        <w:rPr>
          <w:b/>
          <w:bCs/>
          <w:lang w:eastAsia="x-none"/>
        </w:rPr>
      </w:pPr>
      <w:r>
        <w:rPr>
          <w:b/>
          <w:bCs/>
          <w:lang w:eastAsia="x-none"/>
        </w:rPr>
        <w:t xml:space="preserve">Proposal </w:t>
      </w:r>
      <w:r w:rsidR="0043779A">
        <w:rPr>
          <w:b/>
          <w:bCs/>
          <w:lang w:eastAsia="x-none"/>
        </w:rPr>
        <w:t>4</w:t>
      </w:r>
      <w:r>
        <w:rPr>
          <w:b/>
          <w:bCs/>
          <w:lang w:eastAsia="x-none"/>
        </w:rPr>
        <w:t xml:space="preserve">: A UE </w:t>
      </w:r>
      <w:r w:rsidR="003D272E">
        <w:rPr>
          <w:b/>
          <w:bCs/>
          <w:lang w:eastAsia="x-none"/>
        </w:rPr>
        <w:t>cannot</w:t>
      </w:r>
      <w:r>
        <w:rPr>
          <w:b/>
          <w:bCs/>
          <w:lang w:eastAsia="x-none"/>
        </w:rPr>
        <w:t xml:space="preserve"> transmit with Tx diversity with power command should been seen as </w:t>
      </w:r>
      <w:r w:rsidR="006C0008">
        <w:rPr>
          <w:b/>
          <w:bCs/>
          <w:lang w:eastAsia="x-none"/>
        </w:rPr>
        <w:t>an</w:t>
      </w:r>
      <w:r>
        <w:rPr>
          <w:b/>
          <w:bCs/>
          <w:lang w:eastAsia="x-none"/>
        </w:rPr>
        <w:t xml:space="preserve"> </w:t>
      </w:r>
      <w:proofErr w:type="gramStart"/>
      <w:r>
        <w:rPr>
          <w:b/>
          <w:bCs/>
          <w:lang w:eastAsia="x-none"/>
        </w:rPr>
        <w:t>ill-behaved devices</w:t>
      </w:r>
      <w:proofErr w:type="gramEnd"/>
      <w:r>
        <w:rPr>
          <w:b/>
          <w:bCs/>
          <w:lang w:eastAsia="x-none"/>
        </w:rPr>
        <w:t xml:space="preserve"> and </w:t>
      </w:r>
      <w:r w:rsidRPr="002D2CD8">
        <w:rPr>
          <w:b/>
          <w:bCs/>
          <w:lang w:eastAsia="x-none"/>
        </w:rPr>
        <w:t>should not be accommodated by modifying the test procedure</w:t>
      </w:r>
      <w:r>
        <w:rPr>
          <w:b/>
          <w:bCs/>
          <w:lang w:eastAsia="x-none"/>
        </w:rPr>
        <w:t xml:space="preserve">. </w:t>
      </w:r>
    </w:p>
    <w:p w14:paraId="62A9F88C" w14:textId="2DB0F8EA" w:rsidR="001C79B8" w:rsidRDefault="001C79B8" w:rsidP="00C466B9">
      <w:pPr>
        <w:rPr>
          <w:b/>
          <w:bCs/>
          <w:lang w:eastAsia="x-none"/>
        </w:rPr>
      </w:pPr>
    </w:p>
    <w:p w14:paraId="791B2B4F" w14:textId="0149FF14" w:rsidR="001C79B8" w:rsidRDefault="001C79B8" w:rsidP="001C79B8">
      <w:pPr>
        <w:rPr>
          <w:b/>
          <w:bCs/>
          <w:lang w:eastAsia="x-none"/>
        </w:rPr>
      </w:pPr>
      <w:r>
        <w:rPr>
          <w:b/>
          <w:bCs/>
          <w:lang w:eastAsia="x-none"/>
        </w:rPr>
        <w:t xml:space="preserve">Proposal </w:t>
      </w:r>
      <w:r w:rsidR="0043779A">
        <w:rPr>
          <w:b/>
          <w:bCs/>
          <w:lang w:eastAsia="x-none"/>
        </w:rPr>
        <w:t>5</w:t>
      </w:r>
      <w:r>
        <w:rPr>
          <w:b/>
          <w:bCs/>
          <w:lang w:eastAsia="x-none"/>
        </w:rPr>
        <w:t xml:space="preserve">: Test enhancement for EIRP shall focus on the power command as it is the only </w:t>
      </w:r>
      <w:r w:rsidR="008E10B4">
        <w:rPr>
          <w:b/>
          <w:bCs/>
          <w:lang w:eastAsia="x-none"/>
        </w:rPr>
        <w:t>command</w:t>
      </w:r>
      <w:r>
        <w:rPr>
          <w:b/>
          <w:bCs/>
          <w:lang w:eastAsia="x-none"/>
        </w:rPr>
        <w:t xml:space="preserve"> that </w:t>
      </w:r>
      <w:r w:rsidR="008E10B4">
        <w:rPr>
          <w:b/>
          <w:bCs/>
          <w:lang w:eastAsia="x-none"/>
        </w:rPr>
        <w:t xml:space="preserve">the </w:t>
      </w:r>
      <w:r>
        <w:rPr>
          <w:b/>
          <w:bCs/>
          <w:lang w:eastAsia="x-none"/>
        </w:rPr>
        <w:t xml:space="preserve">network can use to control the UE output power in </w:t>
      </w:r>
      <w:r w:rsidR="008E10B4">
        <w:rPr>
          <w:b/>
          <w:bCs/>
          <w:lang w:eastAsia="x-none"/>
        </w:rPr>
        <w:t>the field</w:t>
      </w:r>
      <w:r>
        <w:rPr>
          <w:b/>
          <w:bCs/>
          <w:lang w:eastAsia="x-none"/>
        </w:rPr>
        <w:t xml:space="preserve">. </w:t>
      </w:r>
    </w:p>
    <w:p w14:paraId="673EFB78"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6FE3CCE0" w:rsidR="006F0C3A" w:rsidRDefault="006F0C3A" w:rsidP="006F0C3A">
      <w:pPr>
        <w:pStyle w:val="BodyText"/>
      </w:pPr>
      <w:r w:rsidRPr="00D43AD7">
        <w:t>In this contribution</w:t>
      </w:r>
      <w:r w:rsidR="008C2B80">
        <w:t>,</w:t>
      </w:r>
      <w:r w:rsidRPr="00D43AD7">
        <w:t xml:space="preserve"> we have </w:t>
      </w:r>
      <w:r w:rsidR="004107A4">
        <w:t xml:space="preserve">shared our views on some potential enhancement on UE RF test as well as the test setup. </w:t>
      </w:r>
      <w:r w:rsidR="00A204F6">
        <w:t>The following observations and proposals have been given:</w:t>
      </w:r>
    </w:p>
    <w:p w14:paraId="2A5BA5FB" w14:textId="44518D85" w:rsidR="0043779A" w:rsidRDefault="0043779A" w:rsidP="0043779A">
      <w:pPr>
        <w:rPr>
          <w:b/>
          <w:bCs/>
          <w:lang w:eastAsia="x-none"/>
        </w:rPr>
      </w:pPr>
      <w:r w:rsidRPr="008E10B4">
        <w:rPr>
          <w:b/>
          <w:bCs/>
          <w:lang w:eastAsia="x-none"/>
        </w:rPr>
        <w:t xml:space="preserve">Observation 1: There is no conflict between core requirement and EIRP test.  </w:t>
      </w:r>
    </w:p>
    <w:p w14:paraId="07AF05E1" w14:textId="77777777" w:rsidR="0043779A" w:rsidRDefault="0043779A" w:rsidP="0043779A">
      <w:pPr>
        <w:rPr>
          <w:b/>
          <w:bCs/>
          <w:lang w:eastAsia="x-none"/>
        </w:rPr>
      </w:pPr>
    </w:p>
    <w:p w14:paraId="43F90C16" w14:textId="459849F2" w:rsidR="0043779A" w:rsidRDefault="0043779A" w:rsidP="0043779A">
      <w:pPr>
        <w:rPr>
          <w:b/>
          <w:bCs/>
          <w:lang w:eastAsia="x-none"/>
        </w:rPr>
      </w:pPr>
      <w:r w:rsidRPr="00C466B9">
        <w:rPr>
          <w:b/>
          <w:bCs/>
          <w:lang w:eastAsia="x-none"/>
        </w:rPr>
        <w:t>Observation</w:t>
      </w:r>
      <w:r>
        <w:rPr>
          <w:b/>
          <w:bCs/>
          <w:lang w:eastAsia="x-none"/>
        </w:rPr>
        <w:t xml:space="preserve"> 2</w:t>
      </w:r>
      <w:r w:rsidRPr="00C466B9">
        <w:rPr>
          <w:b/>
          <w:bCs/>
          <w:lang w:eastAsia="x-none"/>
        </w:rPr>
        <w:t xml:space="preserve">: The current test method can capture the UE transmitted power correctly, and how a UE uses one or more Tx chains to transmit is an implementation issue. </w:t>
      </w:r>
    </w:p>
    <w:p w14:paraId="7E5996D7" w14:textId="4DFCA35A" w:rsidR="0043779A" w:rsidRDefault="0043779A" w:rsidP="0043779A">
      <w:pPr>
        <w:rPr>
          <w:b/>
          <w:bCs/>
          <w:lang w:eastAsia="x-none"/>
        </w:rPr>
      </w:pPr>
    </w:p>
    <w:p w14:paraId="38381D4E" w14:textId="4C0875FC" w:rsidR="0043779A" w:rsidRDefault="0043779A" w:rsidP="0043779A">
      <w:pPr>
        <w:rPr>
          <w:b/>
          <w:bCs/>
          <w:lang w:eastAsia="x-none"/>
        </w:rPr>
      </w:pPr>
      <w:r w:rsidRPr="00C466B9">
        <w:rPr>
          <w:b/>
          <w:bCs/>
          <w:lang w:eastAsia="x-none"/>
        </w:rPr>
        <w:t xml:space="preserve">Observation 3: The mapping between digital ports and RF ports can be flexible in </w:t>
      </w:r>
      <w:r>
        <w:rPr>
          <w:b/>
          <w:bCs/>
          <w:lang w:eastAsia="x-none"/>
        </w:rPr>
        <w:t xml:space="preserve">the </w:t>
      </w:r>
      <w:r w:rsidRPr="00C466B9">
        <w:rPr>
          <w:b/>
          <w:bCs/>
          <w:lang w:eastAsia="x-none"/>
        </w:rPr>
        <w:t xml:space="preserve">implementation. </w:t>
      </w:r>
    </w:p>
    <w:p w14:paraId="7BA32354" w14:textId="3C8F451A" w:rsidR="0043779A" w:rsidRDefault="0043779A" w:rsidP="0043779A">
      <w:pPr>
        <w:rPr>
          <w:b/>
          <w:bCs/>
          <w:lang w:eastAsia="x-none"/>
        </w:rPr>
      </w:pPr>
    </w:p>
    <w:p w14:paraId="395FD8EB" w14:textId="157A626C" w:rsidR="0043779A" w:rsidRDefault="0043779A" w:rsidP="0043779A">
      <w:pPr>
        <w:rPr>
          <w:b/>
          <w:bCs/>
          <w:lang w:eastAsia="x-none"/>
        </w:rPr>
      </w:pPr>
      <w:r w:rsidRPr="00C466B9">
        <w:rPr>
          <w:b/>
          <w:bCs/>
          <w:lang w:eastAsia="x-none"/>
        </w:rPr>
        <w:t>Observation</w:t>
      </w:r>
      <w:r>
        <w:rPr>
          <w:b/>
          <w:bCs/>
          <w:lang w:eastAsia="x-none"/>
        </w:rPr>
        <w:t xml:space="preserve"> 4: </w:t>
      </w:r>
      <w:r w:rsidR="00D769EB">
        <w:rPr>
          <w:b/>
          <w:bCs/>
          <w:lang w:eastAsia="x-none"/>
        </w:rPr>
        <w:t>T</w:t>
      </w:r>
      <w:r>
        <w:rPr>
          <w:b/>
          <w:bCs/>
          <w:lang w:eastAsia="x-none"/>
        </w:rPr>
        <w:t xml:space="preserve">he </w:t>
      </w:r>
      <w:r w:rsidRPr="00C466B9">
        <w:rPr>
          <w:b/>
          <w:bCs/>
          <w:lang w:eastAsia="x-none"/>
        </w:rPr>
        <w:t xml:space="preserve">codebook-based transmission is typically used when the uplink/downlink reciprocity </w:t>
      </w:r>
      <w:r>
        <w:rPr>
          <w:b/>
          <w:bCs/>
          <w:lang w:eastAsia="x-none"/>
        </w:rPr>
        <w:t>doe</w:t>
      </w:r>
      <w:r w:rsidRPr="00C466B9">
        <w:rPr>
          <w:b/>
          <w:bCs/>
          <w:lang w:eastAsia="x-none"/>
        </w:rPr>
        <w:t xml:space="preserve">s not hold, which may </w:t>
      </w:r>
      <w:r>
        <w:rPr>
          <w:b/>
          <w:bCs/>
          <w:lang w:eastAsia="x-none"/>
        </w:rPr>
        <w:t xml:space="preserve">be </w:t>
      </w:r>
      <w:r w:rsidRPr="00C466B9">
        <w:rPr>
          <w:b/>
          <w:bCs/>
          <w:lang w:eastAsia="x-none"/>
        </w:rPr>
        <w:t xml:space="preserve">against the principle of beam correspondence test. </w:t>
      </w:r>
    </w:p>
    <w:p w14:paraId="5F5ACC63" w14:textId="12570A7C" w:rsidR="0043779A" w:rsidRDefault="0043779A" w:rsidP="0043779A">
      <w:pPr>
        <w:rPr>
          <w:b/>
          <w:bCs/>
          <w:lang w:eastAsia="x-none"/>
        </w:rPr>
      </w:pPr>
    </w:p>
    <w:p w14:paraId="3B3CCD74" w14:textId="77777777" w:rsidR="0043779A" w:rsidRDefault="0043779A" w:rsidP="0043779A">
      <w:pPr>
        <w:rPr>
          <w:b/>
          <w:bCs/>
          <w:lang w:eastAsia="x-none"/>
        </w:rPr>
      </w:pPr>
      <w:r>
        <w:rPr>
          <w:b/>
          <w:bCs/>
          <w:lang w:eastAsia="x-none"/>
        </w:rPr>
        <w:t xml:space="preserve">Observation 5: The power command has been adopted in the RF test to ensure the UE reaches its maximum output power. </w:t>
      </w:r>
    </w:p>
    <w:p w14:paraId="3039FA1C" w14:textId="48FAAA64" w:rsidR="0043779A" w:rsidRDefault="0043779A" w:rsidP="0043779A">
      <w:pPr>
        <w:rPr>
          <w:b/>
          <w:bCs/>
          <w:lang w:eastAsia="x-none"/>
        </w:rPr>
      </w:pPr>
    </w:p>
    <w:p w14:paraId="5367ACD9" w14:textId="359C6945" w:rsidR="0043779A" w:rsidRDefault="0043779A" w:rsidP="0043779A">
      <w:pPr>
        <w:rPr>
          <w:b/>
          <w:bCs/>
          <w:lang w:eastAsia="x-none"/>
        </w:rPr>
      </w:pPr>
      <w:r>
        <w:rPr>
          <w:b/>
          <w:bCs/>
          <w:lang w:eastAsia="x-none"/>
        </w:rPr>
        <w:t xml:space="preserve">Observation 6: Power command is the only mechanism that the network can use to control the UE output power in real life. </w:t>
      </w:r>
    </w:p>
    <w:p w14:paraId="593F3E28" w14:textId="6A405899" w:rsidR="0043779A" w:rsidRDefault="0043779A" w:rsidP="0043779A">
      <w:pPr>
        <w:rPr>
          <w:b/>
          <w:bCs/>
          <w:lang w:eastAsia="x-none"/>
        </w:rPr>
      </w:pPr>
    </w:p>
    <w:p w14:paraId="60BDEEE2" w14:textId="1DAD0D0E" w:rsidR="0043779A" w:rsidRDefault="0043779A" w:rsidP="0043779A">
      <w:pPr>
        <w:rPr>
          <w:b/>
          <w:bCs/>
        </w:rPr>
      </w:pPr>
      <w:r>
        <w:rPr>
          <w:b/>
          <w:bCs/>
          <w:lang w:eastAsia="x-none"/>
        </w:rPr>
        <w:t>Proposal</w:t>
      </w:r>
      <w:r w:rsidRPr="0096132B">
        <w:rPr>
          <w:b/>
          <w:bCs/>
          <w:lang w:eastAsia="x-none"/>
        </w:rPr>
        <w:t xml:space="preserve"> </w:t>
      </w:r>
      <w:r>
        <w:rPr>
          <w:b/>
          <w:bCs/>
          <w:lang w:eastAsia="x-none"/>
        </w:rPr>
        <w:t>1</w:t>
      </w:r>
      <w:r w:rsidRPr="0096132B">
        <w:rPr>
          <w:b/>
          <w:bCs/>
          <w:lang w:eastAsia="x-none"/>
        </w:rPr>
        <w:t xml:space="preserve">: </w:t>
      </w:r>
      <w:r>
        <w:rPr>
          <w:b/>
          <w:bCs/>
          <w:lang w:eastAsia="x-none"/>
        </w:rPr>
        <w:t>T</w:t>
      </w:r>
      <w:r w:rsidRPr="0096132B">
        <w:rPr>
          <w:b/>
          <w:bCs/>
          <w:lang w:eastAsia="x-none"/>
        </w:rPr>
        <w:t xml:space="preserve">he current </w:t>
      </w:r>
      <w:r>
        <w:rPr>
          <w:b/>
          <w:bCs/>
          <w:lang w:eastAsia="x-none"/>
        </w:rPr>
        <w:t xml:space="preserve">EIRP test </w:t>
      </w:r>
      <w:r w:rsidRPr="0096132B">
        <w:rPr>
          <w:b/>
          <w:bCs/>
          <w:lang w:eastAsia="x-none"/>
        </w:rPr>
        <w:t>is feasible to be</w:t>
      </w:r>
      <w:r w:rsidRPr="0096132B">
        <w:rPr>
          <w:b/>
          <w:bCs/>
        </w:rPr>
        <w:t xml:space="preserve"> applied to different UE RF implementations</w:t>
      </w:r>
      <w:r>
        <w:rPr>
          <w:b/>
          <w:bCs/>
        </w:rPr>
        <w:t xml:space="preserve"> and shall be kept without any modification.</w:t>
      </w:r>
    </w:p>
    <w:p w14:paraId="12DA87E3" w14:textId="649BD2F9" w:rsidR="0043779A" w:rsidRDefault="0043779A" w:rsidP="0043779A">
      <w:pPr>
        <w:rPr>
          <w:b/>
          <w:bCs/>
        </w:rPr>
      </w:pPr>
    </w:p>
    <w:p w14:paraId="28B80DB3" w14:textId="6801756A" w:rsidR="0043779A" w:rsidRDefault="0043779A" w:rsidP="0043779A">
      <w:pPr>
        <w:rPr>
          <w:b/>
          <w:bCs/>
          <w:lang w:eastAsia="x-none"/>
        </w:rPr>
      </w:pPr>
      <w:r w:rsidRPr="00E81435">
        <w:rPr>
          <w:b/>
          <w:bCs/>
          <w:lang w:eastAsia="x-none"/>
        </w:rPr>
        <w:lastRenderedPageBreak/>
        <w:t xml:space="preserve">Proposal </w:t>
      </w:r>
      <w:r>
        <w:rPr>
          <w:b/>
          <w:bCs/>
          <w:lang w:eastAsia="x-none"/>
        </w:rPr>
        <w:t>2</w:t>
      </w:r>
      <w:r w:rsidRPr="00E81435">
        <w:rPr>
          <w:b/>
          <w:bCs/>
          <w:lang w:eastAsia="x-none"/>
        </w:rPr>
        <w:t xml:space="preserve">: </w:t>
      </w:r>
      <w:r w:rsidRPr="008E10B4">
        <w:rPr>
          <w:b/>
          <w:bCs/>
          <w:lang w:eastAsia="x-none"/>
        </w:rPr>
        <w:t xml:space="preserve">Any potential command or setting for the EIRP test enhancement </w:t>
      </w:r>
      <w:r>
        <w:rPr>
          <w:b/>
          <w:bCs/>
          <w:lang w:eastAsia="x-none"/>
        </w:rPr>
        <w:t>shall be avoided. The Test Equipment shall use the same signaling/commands to the UE as a real deployed network would</w:t>
      </w:r>
      <w:r w:rsidRPr="008E10B4">
        <w:rPr>
          <w:b/>
          <w:bCs/>
          <w:lang w:eastAsia="x-none"/>
        </w:rPr>
        <w:t>.</w:t>
      </w:r>
    </w:p>
    <w:p w14:paraId="1B025819" w14:textId="43FA82D6" w:rsidR="0043779A" w:rsidRDefault="0043779A" w:rsidP="0043779A">
      <w:pPr>
        <w:rPr>
          <w:b/>
          <w:bCs/>
          <w:lang w:eastAsia="x-none"/>
        </w:rPr>
      </w:pPr>
    </w:p>
    <w:p w14:paraId="72ECCEB9" w14:textId="77777777" w:rsidR="0043779A" w:rsidRDefault="0043779A" w:rsidP="0043779A">
      <w:pPr>
        <w:rPr>
          <w:b/>
          <w:bCs/>
          <w:lang w:eastAsia="x-none"/>
        </w:rPr>
      </w:pPr>
      <w:r w:rsidRPr="00412E22">
        <w:rPr>
          <w:b/>
          <w:bCs/>
          <w:lang w:eastAsia="x-none"/>
        </w:rPr>
        <w:t xml:space="preserve">Proposal </w:t>
      </w:r>
      <w:r>
        <w:rPr>
          <w:b/>
          <w:bCs/>
          <w:lang w:eastAsia="x-none"/>
        </w:rPr>
        <w:t>3</w:t>
      </w:r>
      <w:r w:rsidRPr="00412E22">
        <w:rPr>
          <w:b/>
          <w:bCs/>
          <w:lang w:eastAsia="x-none"/>
        </w:rPr>
        <w:t xml:space="preserve">: </w:t>
      </w:r>
      <w:r>
        <w:rPr>
          <w:b/>
          <w:bCs/>
          <w:lang w:eastAsia="x-none"/>
        </w:rPr>
        <w:t>D</w:t>
      </w:r>
      <w:r w:rsidRPr="00412E22">
        <w:rPr>
          <w:b/>
          <w:bCs/>
          <w:lang w:eastAsia="x-none"/>
        </w:rPr>
        <w:t xml:space="preserve">evices </w:t>
      </w:r>
      <w:r>
        <w:rPr>
          <w:b/>
          <w:bCs/>
          <w:lang w:eastAsia="x-none"/>
        </w:rPr>
        <w:t xml:space="preserve">that </w:t>
      </w:r>
      <w:r w:rsidRPr="00412E22">
        <w:rPr>
          <w:b/>
          <w:bCs/>
          <w:lang w:eastAsia="x-none"/>
        </w:rPr>
        <w:t xml:space="preserve">do not support </w:t>
      </w:r>
      <w:r>
        <w:rPr>
          <w:b/>
          <w:bCs/>
          <w:lang w:eastAsia="x-none"/>
        </w:rPr>
        <w:t>Tx diversity in the field</w:t>
      </w:r>
      <w:r w:rsidRPr="00412E22">
        <w:rPr>
          <w:b/>
          <w:bCs/>
          <w:lang w:eastAsia="x-none"/>
        </w:rPr>
        <w:t xml:space="preserve"> </w:t>
      </w:r>
      <w:r>
        <w:rPr>
          <w:b/>
          <w:bCs/>
          <w:lang w:eastAsia="x-none"/>
        </w:rPr>
        <w:t>shall</w:t>
      </w:r>
      <w:r w:rsidRPr="00412E22">
        <w:rPr>
          <w:b/>
          <w:bCs/>
          <w:lang w:eastAsia="x-none"/>
        </w:rPr>
        <w:t xml:space="preserve"> not be triggered with</w:t>
      </w:r>
      <w:r>
        <w:rPr>
          <w:b/>
          <w:bCs/>
          <w:lang w:eastAsia="x-none"/>
        </w:rPr>
        <w:t xml:space="preserve"> Tx diversity</w:t>
      </w:r>
      <w:r w:rsidRPr="00412E22">
        <w:rPr>
          <w:b/>
          <w:bCs/>
          <w:lang w:eastAsia="x-none"/>
        </w:rPr>
        <w:t xml:space="preserve"> in the EIRP test. </w:t>
      </w:r>
    </w:p>
    <w:p w14:paraId="7C7A17B7" w14:textId="432EB751" w:rsidR="0043779A" w:rsidRDefault="0043779A" w:rsidP="0043779A">
      <w:pPr>
        <w:rPr>
          <w:b/>
          <w:bCs/>
          <w:lang w:eastAsia="x-none"/>
        </w:rPr>
      </w:pPr>
    </w:p>
    <w:p w14:paraId="6F1FB342" w14:textId="13FA799B" w:rsidR="0043779A" w:rsidRDefault="0043779A" w:rsidP="0043779A">
      <w:pPr>
        <w:rPr>
          <w:b/>
          <w:bCs/>
          <w:lang w:eastAsia="x-none"/>
        </w:rPr>
      </w:pPr>
      <w:r>
        <w:rPr>
          <w:b/>
          <w:bCs/>
          <w:lang w:eastAsia="x-none"/>
        </w:rPr>
        <w:t>Proposal 4: A UE cannot transmit with Tx diversity with power command should been seen as a</w:t>
      </w:r>
      <w:r w:rsidR="00826D25">
        <w:rPr>
          <w:b/>
          <w:bCs/>
          <w:lang w:eastAsia="x-none"/>
        </w:rPr>
        <w:t>n</w:t>
      </w:r>
      <w:r>
        <w:rPr>
          <w:b/>
          <w:bCs/>
          <w:lang w:eastAsia="x-none"/>
        </w:rPr>
        <w:t xml:space="preserve"> </w:t>
      </w:r>
      <w:proofErr w:type="gramStart"/>
      <w:r>
        <w:rPr>
          <w:b/>
          <w:bCs/>
          <w:lang w:eastAsia="x-none"/>
        </w:rPr>
        <w:t>ill-b</w:t>
      </w:r>
      <w:bookmarkStart w:id="2" w:name="_GoBack"/>
      <w:bookmarkEnd w:id="2"/>
      <w:r>
        <w:rPr>
          <w:b/>
          <w:bCs/>
          <w:lang w:eastAsia="x-none"/>
        </w:rPr>
        <w:t xml:space="preserve">ehaved </w:t>
      </w:r>
      <w:r w:rsidR="00826D25">
        <w:rPr>
          <w:b/>
          <w:bCs/>
          <w:lang w:eastAsia="x-none"/>
        </w:rPr>
        <w:t>devices</w:t>
      </w:r>
      <w:proofErr w:type="gramEnd"/>
      <w:r w:rsidR="00826D25">
        <w:rPr>
          <w:b/>
          <w:bCs/>
          <w:lang w:eastAsia="x-none"/>
        </w:rPr>
        <w:t xml:space="preserve"> and</w:t>
      </w:r>
      <w:r>
        <w:rPr>
          <w:b/>
          <w:bCs/>
          <w:lang w:eastAsia="x-none"/>
        </w:rPr>
        <w:t xml:space="preserve"> </w:t>
      </w:r>
      <w:r w:rsidRPr="002D2CD8">
        <w:rPr>
          <w:b/>
          <w:bCs/>
          <w:lang w:eastAsia="x-none"/>
        </w:rPr>
        <w:t>should not be accommodated by modifying the test procedure</w:t>
      </w:r>
      <w:r>
        <w:rPr>
          <w:b/>
          <w:bCs/>
          <w:lang w:eastAsia="x-none"/>
        </w:rPr>
        <w:t xml:space="preserve">. </w:t>
      </w:r>
    </w:p>
    <w:p w14:paraId="2E2CEE54" w14:textId="77777777" w:rsidR="0043779A" w:rsidRDefault="0043779A" w:rsidP="0043779A">
      <w:pPr>
        <w:rPr>
          <w:b/>
          <w:bCs/>
          <w:lang w:eastAsia="x-none"/>
        </w:rPr>
      </w:pPr>
    </w:p>
    <w:p w14:paraId="0CBFD008" w14:textId="77777777" w:rsidR="0043779A" w:rsidRDefault="0043779A" w:rsidP="0043779A">
      <w:pPr>
        <w:rPr>
          <w:b/>
          <w:bCs/>
          <w:lang w:eastAsia="x-none"/>
        </w:rPr>
      </w:pPr>
      <w:r>
        <w:rPr>
          <w:b/>
          <w:bCs/>
          <w:lang w:eastAsia="x-none"/>
        </w:rPr>
        <w:t xml:space="preserve">Proposal 5: Test enhancement for EIRP shall focus on the power command as it is the only command that the network can use to control the UE output power in the field. </w:t>
      </w:r>
    </w:p>
    <w:p w14:paraId="723B7C62" w14:textId="77777777" w:rsidR="0043779A" w:rsidRDefault="0043779A" w:rsidP="0043779A">
      <w:pPr>
        <w:rPr>
          <w:b/>
          <w:bCs/>
          <w:lang w:eastAsia="x-none"/>
        </w:rPr>
      </w:pP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0F57C5A9" w14:textId="56A86617" w:rsidR="00D3530E" w:rsidRPr="00D3530E" w:rsidRDefault="008E10B4" w:rsidP="00D3530E">
      <w:pPr>
        <w:pStyle w:val="references"/>
        <w:jc w:val="left"/>
        <w:rPr>
          <w:rFonts w:eastAsia="SimSun"/>
        </w:rPr>
      </w:pPr>
      <w:r w:rsidRPr="008E10B4">
        <w:t>R4-2012714  WF on the polarization mismatch objective</w:t>
      </w:r>
      <w:r w:rsidRPr="008E10B4">
        <w:tab/>
        <w:t>Samsung</w:t>
      </w:r>
    </w:p>
    <w:p w14:paraId="75AF95EB" w14:textId="77777777" w:rsidR="004107A4" w:rsidRPr="005D6FC2" w:rsidRDefault="004107A4" w:rsidP="004107A4">
      <w:pPr>
        <w:pStyle w:val="references"/>
        <w:numPr>
          <w:ilvl w:val="0"/>
          <w:numId w:val="0"/>
        </w:numPr>
        <w:ind w:left="360"/>
        <w:jc w:val="left"/>
      </w:pPr>
    </w:p>
    <w:p w14:paraId="0AC6060D" w14:textId="0BD15B9E" w:rsidR="005D6FC2" w:rsidRPr="000230B3" w:rsidRDefault="005D6FC2" w:rsidP="005D6FC2">
      <w:pPr>
        <w:pStyle w:val="references"/>
        <w:numPr>
          <w:ilvl w:val="0"/>
          <w:numId w:val="0"/>
        </w:numPr>
        <w:ind w:left="360" w:hanging="360"/>
        <w:jc w:val="left"/>
      </w:pP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45D1A" w14:textId="77777777" w:rsidR="00147F4F" w:rsidRDefault="00147F4F">
      <w:r>
        <w:separator/>
      </w:r>
    </w:p>
  </w:endnote>
  <w:endnote w:type="continuationSeparator" w:id="0">
    <w:p w14:paraId="533DB952" w14:textId="77777777" w:rsidR="00147F4F" w:rsidRDefault="00147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83BBA" w14:textId="77777777" w:rsidR="00147F4F" w:rsidRDefault="00147F4F">
      <w:r>
        <w:separator/>
      </w:r>
    </w:p>
  </w:footnote>
  <w:footnote w:type="continuationSeparator" w:id="0">
    <w:p w14:paraId="5073B78E" w14:textId="77777777" w:rsidR="00147F4F" w:rsidRDefault="00147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F170B12"/>
    <w:multiLevelType w:val="hybridMultilevel"/>
    <w:tmpl w:val="E2544684"/>
    <w:lvl w:ilvl="0" w:tplc="AC3642BA">
      <w:start w:val="1"/>
      <w:numFmt w:val="bullet"/>
      <w:lvlText w:val="•"/>
      <w:lvlJc w:val="left"/>
      <w:pPr>
        <w:tabs>
          <w:tab w:val="num" w:pos="720"/>
        </w:tabs>
        <w:ind w:left="720" w:hanging="360"/>
      </w:pPr>
      <w:rPr>
        <w:rFonts w:ascii="Arial" w:hAnsi="Arial" w:hint="default"/>
      </w:rPr>
    </w:lvl>
    <w:lvl w:ilvl="1" w:tplc="3758A66A">
      <w:numFmt w:val="bullet"/>
      <w:lvlText w:val="•"/>
      <w:lvlJc w:val="left"/>
      <w:pPr>
        <w:tabs>
          <w:tab w:val="num" w:pos="1440"/>
        </w:tabs>
        <w:ind w:left="1440" w:hanging="360"/>
      </w:pPr>
      <w:rPr>
        <w:rFonts w:ascii="Arial" w:hAnsi="Arial" w:hint="default"/>
      </w:rPr>
    </w:lvl>
    <w:lvl w:ilvl="2" w:tplc="9C341462">
      <w:numFmt w:val="bullet"/>
      <w:lvlText w:val="•"/>
      <w:lvlJc w:val="left"/>
      <w:pPr>
        <w:tabs>
          <w:tab w:val="num" w:pos="2160"/>
        </w:tabs>
        <w:ind w:left="2160" w:hanging="360"/>
      </w:pPr>
      <w:rPr>
        <w:rFonts w:ascii="Arial" w:hAnsi="Arial" w:hint="default"/>
      </w:rPr>
    </w:lvl>
    <w:lvl w:ilvl="3" w:tplc="7348019C" w:tentative="1">
      <w:start w:val="1"/>
      <w:numFmt w:val="bullet"/>
      <w:lvlText w:val="•"/>
      <w:lvlJc w:val="left"/>
      <w:pPr>
        <w:tabs>
          <w:tab w:val="num" w:pos="2880"/>
        </w:tabs>
        <w:ind w:left="2880" w:hanging="360"/>
      </w:pPr>
      <w:rPr>
        <w:rFonts w:ascii="Arial" w:hAnsi="Arial" w:hint="default"/>
      </w:rPr>
    </w:lvl>
    <w:lvl w:ilvl="4" w:tplc="23D287C0" w:tentative="1">
      <w:start w:val="1"/>
      <w:numFmt w:val="bullet"/>
      <w:lvlText w:val="•"/>
      <w:lvlJc w:val="left"/>
      <w:pPr>
        <w:tabs>
          <w:tab w:val="num" w:pos="3600"/>
        </w:tabs>
        <w:ind w:left="3600" w:hanging="360"/>
      </w:pPr>
      <w:rPr>
        <w:rFonts w:ascii="Arial" w:hAnsi="Arial" w:hint="default"/>
      </w:rPr>
    </w:lvl>
    <w:lvl w:ilvl="5" w:tplc="77849E62" w:tentative="1">
      <w:start w:val="1"/>
      <w:numFmt w:val="bullet"/>
      <w:lvlText w:val="•"/>
      <w:lvlJc w:val="left"/>
      <w:pPr>
        <w:tabs>
          <w:tab w:val="num" w:pos="4320"/>
        </w:tabs>
        <w:ind w:left="4320" w:hanging="360"/>
      </w:pPr>
      <w:rPr>
        <w:rFonts w:ascii="Arial" w:hAnsi="Arial" w:hint="default"/>
      </w:rPr>
    </w:lvl>
    <w:lvl w:ilvl="6" w:tplc="B0C64950" w:tentative="1">
      <w:start w:val="1"/>
      <w:numFmt w:val="bullet"/>
      <w:lvlText w:val="•"/>
      <w:lvlJc w:val="left"/>
      <w:pPr>
        <w:tabs>
          <w:tab w:val="num" w:pos="5040"/>
        </w:tabs>
        <w:ind w:left="5040" w:hanging="360"/>
      </w:pPr>
      <w:rPr>
        <w:rFonts w:ascii="Arial" w:hAnsi="Arial" w:hint="default"/>
      </w:rPr>
    </w:lvl>
    <w:lvl w:ilvl="7" w:tplc="1662ED0C" w:tentative="1">
      <w:start w:val="1"/>
      <w:numFmt w:val="bullet"/>
      <w:lvlText w:val="•"/>
      <w:lvlJc w:val="left"/>
      <w:pPr>
        <w:tabs>
          <w:tab w:val="num" w:pos="5760"/>
        </w:tabs>
        <w:ind w:left="5760" w:hanging="360"/>
      </w:pPr>
      <w:rPr>
        <w:rFonts w:ascii="Arial" w:hAnsi="Arial" w:hint="default"/>
      </w:rPr>
    </w:lvl>
    <w:lvl w:ilvl="8" w:tplc="739CBA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8"/>
  </w:num>
  <w:num w:numId="4">
    <w:abstractNumId w:val="9"/>
  </w:num>
  <w:num w:numId="5">
    <w:abstractNumId w:val="3"/>
  </w:num>
  <w:num w:numId="6">
    <w:abstractNumId w:val="16"/>
  </w:num>
  <w:num w:numId="7">
    <w:abstractNumId w:val="17"/>
  </w:num>
  <w:num w:numId="8">
    <w:abstractNumId w:val="1"/>
  </w:num>
  <w:num w:numId="9">
    <w:abstractNumId w:val="11"/>
  </w:num>
  <w:num w:numId="10">
    <w:abstractNumId w:val="13"/>
  </w:num>
  <w:num w:numId="11">
    <w:abstractNumId w:val="14"/>
  </w:num>
  <w:num w:numId="12">
    <w:abstractNumId w:val="4"/>
  </w:num>
  <w:num w:numId="13">
    <w:abstractNumId w:val="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6"/>
  </w:num>
  <w:num w:numId="21">
    <w:abstractNumId w:val="1"/>
  </w:num>
  <w:num w:numId="22">
    <w:abstractNumId w:val="1"/>
  </w:num>
  <w:num w:numId="23">
    <w:abstractNumId w:val="12"/>
  </w:num>
  <w:num w:numId="24">
    <w:abstractNumId w:val="16"/>
  </w:num>
  <w:num w:numId="25">
    <w:abstractNumId w:val="5"/>
  </w:num>
  <w:num w:numId="26">
    <w:abstractNumId w:val="16"/>
  </w:num>
  <w:num w:numId="27">
    <w:abstractNumId w:val="16"/>
  </w:num>
  <w:num w:numId="28">
    <w:abstractNumId w:val="15"/>
  </w:num>
  <w:num w:numId="29">
    <w:abstractNumId w:val="8"/>
  </w:num>
  <w:num w:numId="30">
    <w:abstractNumId w:val="1"/>
  </w:num>
  <w:num w:numId="31">
    <w:abstractNumId w:val="1"/>
  </w:num>
  <w:num w:numId="32">
    <w:abstractNumId w:val="7"/>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szC3MDCztDQzMjZS0lEKTi0uzszPAykwqQUAiSnU+i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77A25"/>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5FE3"/>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B98"/>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5E3C"/>
    <w:rsid w:val="00106F18"/>
    <w:rsid w:val="00106F19"/>
    <w:rsid w:val="0010713B"/>
    <w:rsid w:val="0010729E"/>
    <w:rsid w:val="0010761A"/>
    <w:rsid w:val="00107A1A"/>
    <w:rsid w:val="001101D8"/>
    <w:rsid w:val="00110CB4"/>
    <w:rsid w:val="00110D19"/>
    <w:rsid w:val="00111167"/>
    <w:rsid w:val="00111178"/>
    <w:rsid w:val="001114CF"/>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47F4F"/>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06B"/>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9B8"/>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541"/>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DB4"/>
    <w:rsid w:val="002B43A1"/>
    <w:rsid w:val="002B4647"/>
    <w:rsid w:val="002B4F5A"/>
    <w:rsid w:val="002B4FC1"/>
    <w:rsid w:val="002B523B"/>
    <w:rsid w:val="002B5A48"/>
    <w:rsid w:val="002B5A6D"/>
    <w:rsid w:val="002B5B05"/>
    <w:rsid w:val="002B6133"/>
    <w:rsid w:val="002B645B"/>
    <w:rsid w:val="002B6689"/>
    <w:rsid w:val="002B69C3"/>
    <w:rsid w:val="002B6ADB"/>
    <w:rsid w:val="002B6B5E"/>
    <w:rsid w:val="002B741B"/>
    <w:rsid w:val="002B74FC"/>
    <w:rsid w:val="002B767F"/>
    <w:rsid w:val="002B78D4"/>
    <w:rsid w:val="002B790F"/>
    <w:rsid w:val="002B7FD0"/>
    <w:rsid w:val="002C0048"/>
    <w:rsid w:val="002C0445"/>
    <w:rsid w:val="002C07D5"/>
    <w:rsid w:val="002C0A2C"/>
    <w:rsid w:val="002C12E8"/>
    <w:rsid w:val="002C1C19"/>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CD8"/>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28F"/>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78D"/>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70F"/>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4CC"/>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72E"/>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386D"/>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2E22"/>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79A"/>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553"/>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334"/>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05"/>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6EF"/>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10D"/>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871"/>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E7"/>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008"/>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587"/>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5EC"/>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B1"/>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93B"/>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25"/>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0B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D1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6501"/>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374C"/>
    <w:rsid w:val="009B452B"/>
    <w:rsid w:val="009B46B5"/>
    <w:rsid w:val="009B4B93"/>
    <w:rsid w:val="009B4E0E"/>
    <w:rsid w:val="009B52FF"/>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072"/>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10C"/>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1E4E"/>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1D6"/>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2B"/>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051"/>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2DD"/>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15"/>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5FD"/>
    <w:rsid w:val="00BF262D"/>
    <w:rsid w:val="00BF2796"/>
    <w:rsid w:val="00BF2A21"/>
    <w:rsid w:val="00BF2D6E"/>
    <w:rsid w:val="00BF3AF6"/>
    <w:rsid w:val="00BF3EC9"/>
    <w:rsid w:val="00BF3F22"/>
    <w:rsid w:val="00BF414E"/>
    <w:rsid w:val="00BF4694"/>
    <w:rsid w:val="00BF46C4"/>
    <w:rsid w:val="00BF56C0"/>
    <w:rsid w:val="00BF56F7"/>
    <w:rsid w:val="00BF6A7C"/>
    <w:rsid w:val="00BF6FB5"/>
    <w:rsid w:val="00BF742E"/>
    <w:rsid w:val="00BF7490"/>
    <w:rsid w:val="00BF76B5"/>
    <w:rsid w:val="00BF7749"/>
    <w:rsid w:val="00BF7CDC"/>
    <w:rsid w:val="00C00016"/>
    <w:rsid w:val="00C00C2D"/>
    <w:rsid w:val="00C00CE6"/>
    <w:rsid w:val="00C01230"/>
    <w:rsid w:val="00C0160C"/>
    <w:rsid w:val="00C017BA"/>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1C6"/>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9ED"/>
    <w:rsid w:val="00D10DBC"/>
    <w:rsid w:val="00D1149A"/>
    <w:rsid w:val="00D114E9"/>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9EB"/>
    <w:rsid w:val="00D76B36"/>
    <w:rsid w:val="00D76B38"/>
    <w:rsid w:val="00D76F92"/>
    <w:rsid w:val="00D77B38"/>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9E9"/>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7A4"/>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435"/>
    <w:rsid w:val="00E81A9C"/>
    <w:rsid w:val="00E81C12"/>
    <w:rsid w:val="00E8244F"/>
    <w:rsid w:val="00E82670"/>
    <w:rsid w:val="00E82D56"/>
    <w:rsid w:val="00E8344B"/>
    <w:rsid w:val="00E8367A"/>
    <w:rsid w:val="00E83840"/>
    <w:rsid w:val="00E83B24"/>
    <w:rsid w:val="00E83B85"/>
    <w:rsid w:val="00E83E11"/>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9A1"/>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9B"/>
    <w:rsid w:val="00F824B1"/>
    <w:rsid w:val="00F833D4"/>
    <w:rsid w:val="00F83503"/>
    <w:rsid w:val="00F8357F"/>
    <w:rsid w:val="00F835E9"/>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8A"/>
    <w:rsid w:val="00FE4378"/>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5B29"/>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character" w:customStyle="1" w:styleId="gt-baf-back">
    <w:name w:val="gt-baf-back"/>
    <w:basedOn w:val="DefaultParagraphFont"/>
    <w:rsid w:val="00E81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1517355">
      <w:bodyDiv w:val="1"/>
      <w:marLeft w:val="0"/>
      <w:marRight w:val="0"/>
      <w:marTop w:val="0"/>
      <w:marBottom w:val="0"/>
      <w:divBdr>
        <w:top w:val="none" w:sz="0" w:space="0" w:color="auto"/>
        <w:left w:val="none" w:sz="0" w:space="0" w:color="auto"/>
        <w:bottom w:val="none" w:sz="0" w:space="0" w:color="auto"/>
        <w:right w:val="none" w:sz="0" w:space="0" w:color="auto"/>
      </w:divBdr>
      <w:divsChild>
        <w:div w:id="1217661804">
          <w:marLeft w:val="360"/>
          <w:marRight w:val="0"/>
          <w:marTop w:val="200"/>
          <w:marBottom w:val="0"/>
          <w:divBdr>
            <w:top w:val="none" w:sz="0" w:space="0" w:color="auto"/>
            <w:left w:val="none" w:sz="0" w:space="0" w:color="auto"/>
            <w:bottom w:val="none" w:sz="0" w:space="0" w:color="auto"/>
            <w:right w:val="none" w:sz="0" w:space="0" w:color="auto"/>
          </w:divBdr>
        </w:div>
        <w:div w:id="680014038">
          <w:marLeft w:val="1080"/>
          <w:marRight w:val="0"/>
          <w:marTop w:val="100"/>
          <w:marBottom w:val="0"/>
          <w:divBdr>
            <w:top w:val="none" w:sz="0" w:space="0" w:color="auto"/>
            <w:left w:val="none" w:sz="0" w:space="0" w:color="auto"/>
            <w:bottom w:val="none" w:sz="0" w:space="0" w:color="auto"/>
            <w:right w:val="none" w:sz="0" w:space="0" w:color="auto"/>
          </w:divBdr>
        </w:div>
        <w:div w:id="1956718250">
          <w:marLeft w:val="1800"/>
          <w:marRight w:val="0"/>
          <w:marTop w:val="100"/>
          <w:marBottom w:val="0"/>
          <w:divBdr>
            <w:top w:val="none" w:sz="0" w:space="0" w:color="auto"/>
            <w:left w:val="none" w:sz="0" w:space="0" w:color="auto"/>
            <w:bottom w:val="none" w:sz="0" w:space="0" w:color="auto"/>
            <w:right w:val="none" w:sz="0" w:space="0" w:color="auto"/>
          </w:divBdr>
        </w:div>
        <w:div w:id="1530022125">
          <w:marLeft w:val="1080"/>
          <w:marRight w:val="0"/>
          <w:marTop w:val="100"/>
          <w:marBottom w:val="0"/>
          <w:divBdr>
            <w:top w:val="none" w:sz="0" w:space="0" w:color="auto"/>
            <w:left w:val="none" w:sz="0" w:space="0" w:color="auto"/>
            <w:bottom w:val="none" w:sz="0" w:space="0" w:color="auto"/>
            <w:right w:val="none" w:sz="0" w:space="0" w:color="auto"/>
          </w:divBdr>
        </w:div>
        <w:div w:id="2093769865">
          <w:marLeft w:val="1800"/>
          <w:marRight w:val="0"/>
          <w:marTop w:val="100"/>
          <w:marBottom w:val="0"/>
          <w:divBdr>
            <w:top w:val="none" w:sz="0" w:space="0" w:color="auto"/>
            <w:left w:val="none" w:sz="0" w:space="0" w:color="auto"/>
            <w:bottom w:val="none" w:sz="0" w:space="0" w:color="auto"/>
            <w:right w:val="none" w:sz="0" w:space="0" w:color="auto"/>
          </w:divBdr>
        </w:div>
        <w:div w:id="996954459">
          <w:marLeft w:val="1800"/>
          <w:marRight w:val="0"/>
          <w:marTop w:val="100"/>
          <w:marBottom w:val="0"/>
          <w:divBdr>
            <w:top w:val="none" w:sz="0" w:space="0" w:color="auto"/>
            <w:left w:val="none" w:sz="0" w:space="0" w:color="auto"/>
            <w:bottom w:val="none" w:sz="0" w:space="0" w:color="auto"/>
            <w:right w:val="none" w:sz="0" w:space="0" w:color="auto"/>
          </w:divBdr>
        </w:div>
        <w:div w:id="1020089716">
          <w:marLeft w:val="1080"/>
          <w:marRight w:val="0"/>
          <w:marTop w:val="100"/>
          <w:marBottom w:val="0"/>
          <w:divBdr>
            <w:top w:val="none" w:sz="0" w:space="0" w:color="auto"/>
            <w:left w:val="none" w:sz="0" w:space="0" w:color="auto"/>
            <w:bottom w:val="none" w:sz="0" w:space="0" w:color="auto"/>
            <w:right w:val="none" w:sz="0" w:space="0" w:color="auto"/>
          </w:divBdr>
        </w:div>
        <w:div w:id="1808936391">
          <w:marLeft w:val="1800"/>
          <w:marRight w:val="0"/>
          <w:marTop w:val="100"/>
          <w:marBottom w:val="0"/>
          <w:divBdr>
            <w:top w:val="none" w:sz="0" w:space="0" w:color="auto"/>
            <w:left w:val="none" w:sz="0" w:space="0" w:color="auto"/>
            <w:bottom w:val="none" w:sz="0" w:space="0" w:color="auto"/>
            <w:right w:val="none" w:sz="0" w:space="0" w:color="auto"/>
          </w:divBdr>
        </w:div>
        <w:div w:id="1447577284">
          <w:marLeft w:val="1800"/>
          <w:marRight w:val="0"/>
          <w:marTop w:val="100"/>
          <w:marBottom w:val="0"/>
          <w:divBdr>
            <w:top w:val="none" w:sz="0" w:space="0" w:color="auto"/>
            <w:left w:val="none" w:sz="0" w:space="0" w:color="auto"/>
            <w:bottom w:val="none" w:sz="0" w:space="0" w:color="auto"/>
            <w:right w:val="none" w:sz="0" w:space="0" w:color="auto"/>
          </w:divBdr>
        </w:div>
        <w:div w:id="1532106045">
          <w:marLeft w:val="360"/>
          <w:marRight w:val="0"/>
          <w:marTop w:val="200"/>
          <w:marBottom w:val="0"/>
          <w:divBdr>
            <w:top w:val="none" w:sz="0" w:space="0" w:color="auto"/>
            <w:left w:val="none" w:sz="0" w:space="0" w:color="auto"/>
            <w:bottom w:val="none" w:sz="0" w:space="0" w:color="auto"/>
            <w:right w:val="none" w:sz="0" w:space="0" w:color="auto"/>
          </w:divBdr>
        </w:div>
        <w:div w:id="1675449593">
          <w:marLeft w:val="360"/>
          <w:marRight w:val="0"/>
          <w:marTop w:val="200"/>
          <w:marBottom w:val="0"/>
          <w:divBdr>
            <w:top w:val="none" w:sz="0" w:space="0" w:color="auto"/>
            <w:left w:val="none" w:sz="0" w:space="0" w:color="auto"/>
            <w:bottom w:val="none" w:sz="0" w:space="0" w:color="auto"/>
            <w:right w:val="none" w:sz="0" w:space="0" w:color="auto"/>
          </w:divBdr>
        </w:div>
      </w:divsChild>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2AC16-4002-46BA-A6B4-BD50917F5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6B8B-5044-40B8-811B-26DBC9C23B1A}">
  <ds:schemaRefs>
    <ds:schemaRef ds:uri="http://schemas.microsoft.com/sharepoint/v3/contenttype/forms"/>
  </ds:schemaRefs>
</ds:datastoreItem>
</file>

<file path=customXml/itemProps3.xml><?xml version="1.0" encoding="utf-8"?>
<ds:datastoreItem xmlns:ds="http://schemas.openxmlformats.org/officeDocument/2006/customXml" ds:itemID="{D2BB7CDB-D5E0-4CB5-A12B-EA343F1C04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C3AA97-964E-4047-B6CB-58FC8AD4D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1822</Words>
  <Characters>9366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2020-10-23T14:50:00Z</dcterms:created>
  <dcterms:modified xsi:type="dcterms:W3CDTF">2020-10-23T15:43:00Z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